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7938"/>
      </w:tblGrid>
      <w:tr w:rsidR="008979D4" w:rsidRPr="004B5481" w14:paraId="144E39FF" w14:textId="77777777" w:rsidTr="00373736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515C940" w14:textId="77777777" w:rsidR="008979D4" w:rsidRPr="004B5481" w:rsidRDefault="008979D4" w:rsidP="00373736">
            <w:pPr>
              <w:spacing w:after="0" w:line="240" w:lineRule="auto"/>
              <w:rPr>
                <w:rFonts w:ascii="Roboto" w:eastAsia="Times New Roman" w:hAnsi="Roboto" w:cs="Tahoma"/>
                <w:b/>
                <w:bCs/>
                <w:color w:val="000000"/>
                <w:lang w:eastAsia="ru-RU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FD684DA" w14:textId="6DFC84F8" w:rsidR="008979D4" w:rsidRPr="004B5481" w:rsidRDefault="008979D4" w:rsidP="00373736">
            <w:pPr>
              <w:spacing w:after="0" w:line="240" w:lineRule="auto"/>
              <w:jc w:val="right"/>
              <w:rPr>
                <w:rFonts w:ascii="Roboto" w:eastAsia="Times New Roman" w:hAnsi="Roboto" w:cs="Tahoma"/>
                <w:b/>
                <w:bCs/>
                <w:color w:val="000000"/>
                <w:lang w:eastAsia="ru-RU"/>
              </w:rPr>
            </w:pPr>
            <w:r w:rsidRPr="004B5481">
              <w:rPr>
                <w:rFonts w:ascii="Roboto" w:eastAsia="Times New Roman" w:hAnsi="Roboto" w:cs="Tahoma"/>
                <w:b/>
                <w:bCs/>
                <w:color w:val="000000"/>
                <w:lang w:eastAsia="ru-RU"/>
              </w:rPr>
              <w:t>Приложение №</w:t>
            </w:r>
            <w:r w:rsidR="00C63C7A" w:rsidRPr="004B5481">
              <w:rPr>
                <w:rFonts w:ascii="Roboto" w:eastAsia="Times New Roman" w:hAnsi="Roboto" w:cs="Tahoma"/>
                <w:b/>
                <w:bCs/>
                <w:color w:val="000000"/>
                <w:lang w:eastAsia="ru-RU"/>
              </w:rPr>
              <w:t>1</w:t>
            </w:r>
            <w:r w:rsidR="00C50C99">
              <w:rPr>
                <w:rFonts w:ascii="Roboto" w:eastAsia="Times New Roman" w:hAnsi="Roboto" w:cs="Tahoma"/>
                <w:b/>
                <w:bCs/>
                <w:color w:val="000000"/>
                <w:lang w:eastAsia="ru-RU"/>
              </w:rPr>
              <w:t>0</w:t>
            </w:r>
          </w:p>
          <w:p w14:paraId="34BEBC65" w14:textId="4E406218" w:rsidR="00373736" w:rsidRPr="004B5481" w:rsidRDefault="008979D4" w:rsidP="00373736">
            <w:pPr>
              <w:spacing w:after="0" w:line="240" w:lineRule="auto"/>
              <w:jc w:val="right"/>
              <w:rPr>
                <w:rFonts w:ascii="Roboto" w:eastAsia="Times New Roman" w:hAnsi="Roboto" w:cs="Tahoma"/>
                <w:b/>
                <w:bCs/>
                <w:color w:val="000000"/>
                <w:lang w:eastAsia="ru-RU"/>
              </w:rPr>
            </w:pPr>
            <w:r w:rsidRPr="004B5481">
              <w:rPr>
                <w:rFonts w:ascii="Roboto" w:eastAsia="Times New Roman" w:hAnsi="Roboto" w:cs="Tahoma"/>
                <w:b/>
                <w:bCs/>
                <w:color w:val="000000"/>
                <w:lang w:eastAsia="ru-RU"/>
              </w:rPr>
              <w:t>к Правилам предоставления микрозаймов</w:t>
            </w:r>
          </w:p>
        </w:tc>
      </w:tr>
      <w:tr w:rsidR="000C6C30" w:rsidRPr="004B5481" w14:paraId="0CA21EEC" w14:textId="77777777" w:rsidTr="00373736">
        <w:trPr>
          <w:trHeight w:val="300"/>
        </w:trPr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3B42C" w14:textId="77777777" w:rsidR="000C6C30" w:rsidRPr="004B5481" w:rsidRDefault="000C6C30" w:rsidP="00373736">
            <w:pPr>
              <w:spacing w:after="0" w:line="240" w:lineRule="auto"/>
              <w:rPr>
                <w:rFonts w:ascii="Roboto" w:eastAsia="Times New Roman" w:hAnsi="Roboto" w:cs="Tahoma"/>
                <w:b/>
                <w:bCs/>
                <w:color w:val="000000"/>
                <w:lang w:eastAsia="ru-RU"/>
              </w:rPr>
            </w:pPr>
            <w:r w:rsidRPr="004B5481">
              <w:rPr>
                <w:rFonts w:ascii="Roboto" w:eastAsia="Times New Roman" w:hAnsi="Roboto" w:cs="Tahoma"/>
                <w:b/>
                <w:bCs/>
                <w:color w:val="000000"/>
                <w:lang w:eastAsia="ru-RU"/>
              </w:rPr>
              <w:t xml:space="preserve">Вид </w:t>
            </w:r>
            <w:r w:rsidR="00B20009" w:rsidRPr="004B5481">
              <w:rPr>
                <w:rFonts w:ascii="Roboto" w:eastAsia="Times New Roman" w:hAnsi="Roboto" w:cs="Tahoma"/>
                <w:b/>
                <w:bCs/>
                <w:color w:val="000000"/>
                <w:lang w:eastAsia="ru-RU"/>
              </w:rPr>
              <w:t>микро</w:t>
            </w:r>
            <w:r w:rsidRPr="004B5481">
              <w:rPr>
                <w:rFonts w:ascii="Roboto" w:eastAsia="Times New Roman" w:hAnsi="Roboto" w:cs="Tahoma"/>
                <w:b/>
                <w:bCs/>
                <w:color w:val="000000"/>
                <w:lang w:eastAsia="ru-RU"/>
              </w:rPr>
              <w:t>займа</w:t>
            </w:r>
          </w:p>
        </w:tc>
        <w:tc>
          <w:tcPr>
            <w:tcW w:w="793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3A8DE" w14:textId="77777777" w:rsidR="000C6C30" w:rsidRPr="004B5481" w:rsidRDefault="004214EF" w:rsidP="00373736">
            <w:pPr>
              <w:spacing w:after="0" w:line="240" w:lineRule="auto"/>
              <w:jc w:val="center"/>
              <w:rPr>
                <w:rFonts w:ascii="Roboto" w:eastAsia="Times New Roman" w:hAnsi="Roboto" w:cs="Tahoma"/>
                <w:b/>
                <w:bCs/>
                <w:color w:val="000000"/>
                <w:lang w:eastAsia="ru-RU"/>
              </w:rPr>
            </w:pPr>
            <w:r w:rsidRPr="004B5481">
              <w:rPr>
                <w:rFonts w:ascii="Roboto" w:eastAsia="Times New Roman" w:hAnsi="Roboto" w:cs="Tahoma"/>
                <w:b/>
                <w:bCs/>
                <w:color w:val="000000"/>
                <w:lang w:eastAsia="ru-RU"/>
              </w:rPr>
              <w:t>«</w:t>
            </w:r>
            <w:r w:rsidR="005D4610" w:rsidRPr="004B5481">
              <w:rPr>
                <w:rFonts w:ascii="Roboto" w:eastAsia="Times New Roman" w:hAnsi="Roboto" w:cs="Tahoma"/>
                <w:b/>
                <w:bCs/>
                <w:color w:val="000000"/>
                <w:lang w:eastAsia="ru-RU"/>
              </w:rPr>
              <w:t>ИНВЕСТИЦИОННЫЙ</w:t>
            </w:r>
            <w:r w:rsidRPr="004B5481">
              <w:rPr>
                <w:rFonts w:ascii="Roboto" w:eastAsia="Times New Roman" w:hAnsi="Roboto" w:cs="Tahoma"/>
                <w:b/>
                <w:bCs/>
                <w:color w:val="000000"/>
                <w:lang w:eastAsia="ru-RU"/>
              </w:rPr>
              <w:t>»</w:t>
            </w:r>
          </w:p>
        </w:tc>
      </w:tr>
      <w:tr w:rsidR="000C6C30" w:rsidRPr="004B5481" w14:paraId="0B54FF91" w14:textId="77777777" w:rsidTr="00373736">
        <w:trPr>
          <w:trHeight w:val="750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42890825" w14:textId="77777777" w:rsidR="000C6C30" w:rsidRPr="004B5481" w:rsidRDefault="00B20009" w:rsidP="00373736">
            <w:pPr>
              <w:spacing w:after="0" w:line="240" w:lineRule="auto"/>
              <w:rPr>
                <w:rFonts w:ascii="Roboto" w:eastAsia="Times New Roman" w:hAnsi="Roboto" w:cs="Tahoma"/>
                <w:b/>
                <w:color w:val="000000"/>
                <w:lang w:eastAsia="ru-RU"/>
              </w:rPr>
            </w:pPr>
            <w:r w:rsidRPr="004B5481">
              <w:rPr>
                <w:rFonts w:ascii="Roboto" w:eastAsia="Times New Roman" w:hAnsi="Roboto" w:cs="Tahoma"/>
                <w:b/>
                <w:color w:val="000000"/>
                <w:lang w:eastAsia="ru-RU"/>
              </w:rPr>
              <w:t xml:space="preserve">Категория </w:t>
            </w:r>
            <w:r w:rsidR="000C6C30" w:rsidRPr="004B5481">
              <w:rPr>
                <w:rFonts w:ascii="Roboto" w:eastAsia="Times New Roman" w:hAnsi="Roboto" w:cs="Tahoma"/>
                <w:b/>
                <w:color w:val="000000"/>
                <w:lang w:eastAsia="ru-RU"/>
              </w:rPr>
              <w:t>Заемщик</w:t>
            </w:r>
            <w:r w:rsidRPr="004B5481">
              <w:rPr>
                <w:rFonts w:ascii="Roboto" w:eastAsia="Times New Roman" w:hAnsi="Roboto" w:cs="Tahoma"/>
                <w:b/>
                <w:color w:val="000000"/>
                <w:lang w:eastAsia="ru-RU"/>
              </w:rPr>
              <w:t>а</w:t>
            </w:r>
          </w:p>
        </w:tc>
        <w:tc>
          <w:tcPr>
            <w:tcW w:w="7938" w:type="dxa"/>
            <w:shd w:val="clear" w:color="auto" w:fill="auto"/>
            <w:noWrap/>
            <w:vAlign w:val="center"/>
            <w:hideMark/>
          </w:tcPr>
          <w:p w14:paraId="1E0A4710" w14:textId="029ADCA2" w:rsidR="004637E2" w:rsidRPr="004B5481" w:rsidRDefault="00B662C4" w:rsidP="00373736">
            <w:pPr>
              <w:spacing w:after="0" w:line="240" w:lineRule="auto"/>
              <w:rPr>
                <w:rFonts w:ascii="Roboto" w:eastAsia="Times New Roman" w:hAnsi="Roboto" w:cs="Tahoma"/>
                <w:color w:val="000000"/>
                <w:lang w:eastAsia="ru-RU"/>
              </w:rPr>
            </w:pPr>
            <w:r w:rsidRPr="004B5481">
              <w:rPr>
                <w:rFonts w:ascii="Roboto" w:eastAsia="Times New Roman" w:hAnsi="Roboto" w:cs="Tahoma"/>
                <w:color w:val="000000"/>
                <w:lang w:eastAsia="ru-RU"/>
              </w:rPr>
              <w:t xml:space="preserve">Индивидуальный предприниматель или юридическое лицо – субъекты малого и среднего предпринимательства, </w:t>
            </w:r>
            <w:r w:rsidR="009A01EA" w:rsidRPr="004B5481">
              <w:rPr>
                <w:rFonts w:ascii="Roboto" w:eastAsia="Times New Roman" w:hAnsi="Roboto" w:cs="Tahoma"/>
                <w:color w:val="000000"/>
                <w:lang w:eastAsia="ru-RU"/>
              </w:rPr>
              <w:t>у</w:t>
            </w:r>
            <w:r w:rsidR="005D4610" w:rsidRPr="004B5481">
              <w:rPr>
                <w:rFonts w:ascii="Roboto" w:eastAsia="Times New Roman" w:hAnsi="Roboto" w:cs="Tahoma"/>
                <w:color w:val="000000"/>
                <w:lang w:eastAsia="ru-RU"/>
              </w:rPr>
              <w:t xml:space="preserve">довлетворяющие </w:t>
            </w:r>
            <w:r w:rsidR="00B20009" w:rsidRPr="004B5481">
              <w:rPr>
                <w:rFonts w:ascii="Roboto" w:eastAsia="Times New Roman" w:hAnsi="Roboto" w:cs="Tahoma"/>
                <w:color w:val="000000"/>
                <w:lang w:eastAsia="ru-RU"/>
              </w:rPr>
              <w:t>критериям в соответствии с Правилами предоставления микрозаймов</w:t>
            </w:r>
            <w:r w:rsidR="005D4610" w:rsidRPr="004B5481">
              <w:rPr>
                <w:rFonts w:ascii="Roboto" w:eastAsia="Times New Roman" w:hAnsi="Roboto" w:cs="Tahoma"/>
                <w:color w:val="000000"/>
                <w:lang w:eastAsia="ru-RU"/>
              </w:rPr>
              <w:t>.</w:t>
            </w:r>
          </w:p>
        </w:tc>
      </w:tr>
      <w:tr w:rsidR="000C6C30" w:rsidRPr="004B5481" w14:paraId="136EAF6E" w14:textId="77777777" w:rsidTr="00373736">
        <w:trPr>
          <w:trHeight w:val="730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56DD0D7B" w14:textId="77777777" w:rsidR="000C6C30" w:rsidRPr="004B5481" w:rsidRDefault="000C6C30" w:rsidP="00373736">
            <w:pPr>
              <w:spacing w:after="0" w:line="240" w:lineRule="auto"/>
              <w:rPr>
                <w:rFonts w:ascii="Roboto" w:eastAsia="Times New Roman" w:hAnsi="Roboto" w:cs="Tahoma"/>
                <w:b/>
                <w:color w:val="000000"/>
                <w:lang w:eastAsia="ru-RU"/>
              </w:rPr>
            </w:pPr>
            <w:r w:rsidRPr="004B5481">
              <w:rPr>
                <w:rFonts w:ascii="Roboto" w:eastAsia="Times New Roman" w:hAnsi="Roboto" w:cs="Tahoma"/>
                <w:b/>
                <w:color w:val="000000"/>
                <w:lang w:eastAsia="ru-RU"/>
              </w:rPr>
              <w:t>Цел</w:t>
            </w:r>
            <w:r w:rsidR="00C34A1B" w:rsidRPr="004B5481">
              <w:rPr>
                <w:rFonts w:ascii="Roboto" w:eastAsia="Times New Roman" w:hAnsi="Roboto" w:cs="Tahoma"/>
                <w:b/>
                <w:color w:val="000000"/>
                <w:lang w:eastAsia="ru-RU"/>
              </w:rPr>
              <w:t>евое назначение</w:t>
            </w:r>
            <w:r w:rsidRPr="004B5481">
              <w:rPr>
                <w:rFonts w:ascii="Roboto" w:eastAsia="Times New Roman" w:hAnsi="Roboto" w:cs="Tahoma"/>
                <w:b/>
                <w:color w:val="000000"/>
                <w:lang w:eastAsia="ru-RU"/>
              </w:rPr>
              <w:t xml:space="preserve"> </w:t>
            </w:r>
            <w:r w:rsidR="00B20009" w:rsidRPr="004B5481">
              <w:rPr>
                <w:rFonts w:ascii="Roboto" w:eastAsia="Times New Roman" w:hAnsi="Roboto" w:cs="Tahoma"/>
                <w:b/>
                <w:color w:val="000000"/>
                <w:lang w:eastAsia="ru-RU"/>
              </w:rPr>
              <w:t>микро</w:t>
            </w:r>
            <w:r w:rsidRPr="004B5481">
              <w:rPr>
                <w:rFonts w:ascii="Roboto" w:eastAsia="Times New Roman" w:hAnsi="Roboto" w:cs="Tahoma"/>
                <w:b/>
                <w:color w:val="000000"/>
                <w:lang w:eastAsia="ru-RU"/>
              </w:rPr>
              <w:t>займа</w:t>
            </w:r>
          </w:p>
        </w:tc>
        <w:tc>
          <w:tcPr>
            <w:tcW w:w="7938" w:type="dxa"/>
            <w:shd w:val="clear" w:color="auto" w:fill="auto"/>
            <w:noWrap/>
            <w:vAlign w:val="center"/>
            <w:hideMark/>
          </w:tcPr>
          <w:p w14:paraId="795AFD2C" w14:textId="77777777" w:rsidR="000C6C30" w:rsidRPr="004B5481" w:rsidRDefault="00737A77" w:rsidP="00373736">
            <w:pPr>
              <w:spacing w:after="0" w:line="240" w:lineRule="auto"/>
              <w:rPr>
                <w:rFonts w:ascii="Roboto" w:eastAsia="Times New Roman" w:hAnsi="Roboto" w:cs="Tahoma"/>
                <w:color w:val="000000"/>
                <w:lang w:eastAsia="ru-RU"/>
              </w:rPr>
            </w:pPr>
            <w:r w:rsidRPr="004B5481">
              <w:rPr>
                <w:rFonts w:ascii="Roboto" w:eastAsia="Times New Roman" w:hAnsi="Roboto" w:cs="Tahoma"/>
                <w:color w:val="000000"/>
                <w:lang w:eastAsia="ru-RU"/>
              </w:rPr>
              <w:t>И</w:t>
            </w:r>
            <w:r w:rsidR="00C34A1B" w:rsidRPr="004B5481">
              <w:rPr>
                <w:rFonts w:ascii="Roboto" w:eastAsia="Times New Roman" w:hAnsi="Roboto" w:cs="Tahoma"/>
                <w:color w:val="000000"/>
                <w:lang w:eastAsia="ru-RU"/>
              </w:rPr>
              <w:t>нвестиционные цели</w:t>
            </w:r>
            <w:r w:rsidR="00177DCD" w:rsidRPr="004B5481">
              <w:rPr>
                <w:rFonts w:ascii="Roboto" w:eastAsia="Times New Roman" w:hAnsi="Roboto" w:cs="Tahoma"/>
                <w:color w:val="000000"/>
                <w:lang w:eastAsia="ru-RU"/>
              </w:rPr>
              <w:t>.</w:t>
            </w:r>
          </w:p>
          <w:p w14:paraId="32AF8ADB" w14:textId="5973A54A" w:rsidR="00177DCD" w:rsidRPr="004B5481" w:rsidRDefault="00177DCD" w:rsidP="00373736">
            <w:pPr>
              <w:spacing w:after="0" w:line="240" w:lineRule="auto"/>
              <w:rPr>
                <w:rFonts w:ascii="Roboto" w:eastAsia="Times New Roman" w:hAnsi="Roboto" w:cs="Tahoma"/>
                <w:color w:val="000000"/>
                <w:lang w:eastAsia="ru-RU"/>
              </w:rPr>
            </w:pPr>
            <w:r w:rsidRPr="004B5481">
              <w:rPr>
                <w:rFonts w:ascii="Roboto" w:eastAsia="Times New Roman" w:hAnsi="Roboto" w:cs="Tahoma"/>
                <w:color w:val="000000"/>
                <w:lang w:eastAsia="ru-RU"/>
              </w:rPr>
              <w:t>Рефинансирование кредитов</w:t>
            </w:r>
            <w:r w:rsidR="004B55B8" w:rsidRPr="004B5481">
              <w:rPr>
                <w:rFonts w:ascii="Roboto" w:eastAsia="Times New Roman" w:hAnsi="Roboto" w:cs="Tahoma"/>
                <w:color w:val="000000"/>
                <w:lang w:eastAsia="ru-RU"/>
              </w:rPr>
              <w:t xml:space="preserve"> на </w:t>
            </w:r>
            <w:r w:rsidR="00C63C7A" w:rsidRPr="004B5481">
              <w:rPr>
                <w:rFonts w:ascii="Roboto" w:eastAsia="Times New Roman" w:hAnsi="Roboto" w:cs="Tahoma"/>
                <w:color w:val="000000"/>
                <w:lang w:eastAsia="ru-RU"/>
              </w:rPr>
              <w:t>инвестиционны</w:t>
            </w:r>
            <w:r w:rsidR="006555B0" w:rsidRPr="004B5481">
              <w:rPr>
                <w:rFonts w:ascii="Roboto" w:eastAsia="Times New Roman" w:hAnsi="Roboto" w:cs="Tahoma"/>
                <w:color w:val="000000"/>
                <w:lang w:eastAsia="ru-RU"/>
              </w:rPr>
              <w:t>е</w:t>
            </w:r>
            <w:r w:rsidR="004B55B8" w:rsidRPr="004B5481">
              <w:rPr>
                <w:rFonts w:ascii="Roboto" w:eastAsia="Times New Roman" w:hAnsi="Roboto" w:cs="Tahoma"/>
                <w:color w:val="000000"/>
                <w:lang w:eastAsia="ru-RU"/>
              </w:rPr>
              <w:t xml:space="preserve"> цели</w:t>
            </w:r>
            <w:r w:rsidRPr="004B5481">
              <w:rPr>
                <w:rFonts w:ascii="Roboto" w:eastAsia="Times New Roman" w:hAnsi="Roboto" w:cs="Tahoma"/>
                <w:color w:val="000000"/>
                <w:lang w:eastAsia="ru-RU"/>
              </w:rPr>
              <w:t>.</w:t>
            </w:r>
          </w:p>
        </w:tc>
      </w:tr>
      <w:tr w:rsidR="000C6C30" w:rsidRPr="004B5481" w14:paraId="26DD8560" w14:textId="77777777" w:rsidTr="00373736">
        <w:trPr>
          <w:trHeight w:val="701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184CC776" w14:textId="77777777" w:rsidR="000C6C30" w:rsidRPr="004B5481" w:rsidRDefault="000C6C30" w:rsidP="00373736">
            <w:pPr>
              <w:spacing w:after="0" w:line="240" w:lineRule="auto"/>
              <w:rPr>
                <w:rFonts w:ascii="Roboto" w:eastAsia="Times New Roman" w:hAnsi="Roboto" w:cs="Tahoma"/>
                <w:b/>
                <w:color w:val="000000"/>
                <w:lang w:eastAsia="ru-RU"/>
              </w:rPr>
            </w:pPr>
            <w:r w:rsidRPr="004B5481">
              <w:rPr>
                <w:rFonts w:ascii="Roboto" w:eastAsia="Times New Roman" w:hAnsi="Roboto" w:cs="Tahoma"/>
                <w:b/>
                <w:color w:val="000000"/>
                <w:lang w:eastAsia="ru-RU"/>
              </w:rPr>
              <w:t>Форма кредитования</w:t>
            </w:r>
          </w:p>
        </w:tc>
        <w:tc>
          <w:tcPr>
            <w:tcW w:w="7938" w:type="dxa"/>
            <w:shd w:val="clear" w:color="auto" w:fill="auto"/>
            <w:noWrap/>
            <w:vAlign w:val="center"/>
            <w:hideMark/>
          </w:tcPr>
          <w:p w14:paraId="548CABB2" w14:textId="77777777" w:rsidR="000C6C30" w:rsidRPr="004B5481" w:rsidRDefault="00737A77" w:rsidP="00373736">
            <w:pPr>
              <w:spacing w:after="0" w:line="240" w:lineRule="auto"/>
              <w:rPr>
                <w:rFonts w:ascii="Roboto" w:eastAsia="Times New Roman" w:hAnsi="Roboto" w:cs="Tahoma"/>
                <w:color w:val="000000"/>
                <w:lang w:eastAsia="ru-RU"/>
              </w:rPr>
            </w:pPr>
            <w:r w:rsidRPr="004B5481">
              <w:rPr>
                <w:rFonts w:ascii="Roboto" w:eastAsia="Times New Roman" w:hAnsi="Roboto" w:cs="Tahoma"/>
                <w:color w:val="000000"/>
                <w:lang w:eastAsia="ru-RU"/>
              </w:rPr>
              <w:t>Е</w:t>
            </w:r>
            <w:r w:rsidR="004637E2" w:rsidRPr="004B5481">
              <w:rPr>
                <w:rFonts w:ascii="Roboto" w:eastAsia="Times New Roman" w:hAnsi="Roboto" w:cs="Tahoma"/>
                <w:color w:val="000000"/>
                <w:lang w:eastAsia="ru-RU"/>
              </w:rPr>
              <w:t xml:space="preserve">диновременный </w:t>
            </w:r>
            <w:r w:rsidR="00B20009" w:rsidRPr="004B5481">
              <w:rPr>
                <w:rFonts w:ascii="Roboto" w:eastAsia="Times New Roman" w:hAnsi="Roboto" w:cs="Tahoma"/>
                <w:color w:val="000000"/>
                <w:lang w:eastAsia="ru-RU"/>
              </w:rPr>
              <w:t>микро</w:t>
            </w:r>
            <w:r w:rsidR="004637E2" w:rsidRPr="004B5481">
              <w:rPr>
                <w:rFonts w:ascii="Roboto" w:eastAsia="Times New Roman" w:hAnsi="Roboto" w:cs="Tahoma"/>
                <w:color w:val="000000"/>
                <w:lang w:eastAsia="ru-RU"/>
              </w:rPr>
              <w:t>заем</w:t>
            </w:r>
            <w:r w:rsidRPr="004B5481">
              <w:rPr>
                <w:rFonts w:ascii="Roboto" w:eastAsia="Times New Roman" w:hAnsi="Roboto" w:cs="Tahoma"/>
                <w:color w:val="000000"/>
                <w:lang w:eastAsia="ru-RU"/>
              </w:rPr>
              <w:t>.</w:t>
            </w:r>
          </w:p>
          <w:p w14:paraId="33A39D7D" w14:textId="725DEEA1" w:rsidR="004637E2" w:rsidRPr="004B5481" w:rsidRDefault="004637E2" w:rsidP="00373736">
            <w:pPr>
              <w:spacing w:after="0" w:line="240" w:lineRule="auto"/>
              <w:rPr>
                <w:rFonts w:ascii="Roboto" w:eastAsia="Times New Roman" w:hAnsi="Roboto" w:cs="Tahoma"/>
                <w:color w:val="000000"/>
                <w:lang w:eastAsia="ru-RU"/>
              </w:rPr>
            </w:pPr>
          </w:p>
        </w:tc>
      </w:tr>
      <w:tr w:rsidR="00B20009" w:rsidRPr="004B5481" w14:paraId="63EB4F88" w14:textId="77777777" w:rsidTr="00373736">
        <w:trPr>
          <w:trHeight w:val="601"/>
        </w:trPr>
        <w:tc>
          <w:tcPr>
            <w:tcW w:w="2694" w:type="dxa"/>
            <w:shd w:val="clear" w:color="auto" w:fill="auto"/>
            <w:noWrap/>
            <w:vAlign w:val="center"/>
          </w:tcPr>
          <w:p w14:paraId="1B5279DC" w14:textId="77777777" w:rsidR="00B20009" w:rsidRPr="004B5481" w:rsidRDefault="00B20009" w:rsidP="00373736">
            <w:pPr>
              <w:spacing w:after="0" w:line="240" w:lineRule="auto"/>
              <w:rPr>
                <w:rFonts w:ascii="Roboto" w:eastAsia="Times New Roman" w:hAnsi="Roboto" w:cs="Tahoma"/>
                <w:b/>
                <w:color w:val="000000"/>
                <w:lang w:eastAsia="ru-RU"/>
              </w:rPr>
            </w:pPr>
            <w:r w:rsidRPr="004B5481">
              <w:rPr>
                <w:rFonts w:ascii="Roboto" w:eastAsia="Times New Roman" w:hAnsi="Roboto" w:cs="Tahoma"/>
                <w:b/>
                <w:color w:val="000000"/>
                <w:lang w:eastAsia="ru-RU"/>
              </w:rPr>
              <w:t>Способ предоставления микрозайма</w:t>
            </w:r>
          </w:p>
        </w:tc>
        <w:tc>
          <w:tcPr>
            <w:tcW w:w="7938" w:type="dxa"/>
            <w:shd w:val="clear" w:color="auto" w:fill="auto"/>
            <w:noWrap/>
            <w:vAlign w:val="center"/>
          </w:tcPr>
          <w:p w14:paraId="4619B96C" w14:textId="77777777" w:rsidR="00B20009" w:rsidRPr="004B5481" w:rsidRDefault="00B20009" w:rsidP="00373736">
            <w:pPr>
              <w:spacing w:after="0" w:line="240" w:lineRule="auto"/>
              <w:jc w:val="both"/>
              <w:rPr>
                <w:rFonts w:ascii="Roboto" w:eastAsia="Times New Roman" w:hAnsi="Roboto" w:cs="Tahoma"/>
                <w:color w:val="000000"/>
                <w:lang w:eastAsia="ru-RU"/>
              </w:rPr>
            </w:pPr>
            <w:r w:rsidRPr="004B5481">
              <w:rPr>
                <w:rFonts w:ascii="Roboto" w:eastAsia="Times New Roman" w:hAnsi="Roboto" w:cs="Tahoma"/>
                <w:color w:val="000000"/>
                <w:lang w:eastAsia="ru-RU"/>
              </w:rPr>
              <w:t>Микрозайм предоставляется Заемщику в безналичной форме путем перечисления суммы микрозайма на банковский счет Заемщика.</w:t>
            </w:r>
          </w:p>
        </w:tc>
      </w:tr>
      <w:tr w:rsidR="00B20009" w:rsidRPr="004B5481" w14:paraId="20624938" w14:textId="77777777" w:rsidTr="00373736">
        <w:trPr>
          <w:trHeight w:val="291"/>
        </w:trPr>
        <w:tc>
          <w:tcPr>
            <w:tcW w:w="2694" w:type="dxa"/>
            <w:shd w:val="clear" w:color="auto" w:fill="auto"/>
            <w:noWrap/>
            <w:vAlign w:val="center"/>
          </w:tcPr>
          <w:p w14:paraId="5556F271" w14:textId="77777777" w:rsidR="00B20009" w:rsidRPr="004B5481" w:rsidRDefault="00B20009" w:rsidP="00373736">
            <w:pPr>
              <w:spacing w:after="0" w:line="240" w:lineRule="auto"/>
              <w:rPr>
                <w:rFonts w:ascii="Roboto" w:eastAsia="Times New Roman" w:hAnsi="Roboto" w:cs="Tahoma"/>
                <w:b/>
                <w:color w:val="000000"/>
                <w:lang w:eastAsia="ru-RU"/>
              </w:rPr>
            </w:pPr>
            <w:r w:rsidRPr="004B5481">
              <w:rPr>
                <w:rFonts w:ascii="Roboto" w:eastAsia="Times New Roman" w:hAnsi="Roboto" w:cs="Tahoma"/>
                <w:b/>
                <w:color w:val="000000"/>
                <w:lang w:eastAsia="ru-RU"/>
              </w:rPr>
              <w:t>Валюта кредитования</w:t>
            </w:r>
          </w:p>
        </w:tc>
        <w:tc>
          <w:tcPr>
            <w:tcW w:w="7938" w:type="dxa"/>
            <w:shd w:val="clear" w:color="auto" w:fill="auto"/>
            <w:noWrap/>
            <w:vAlign w:val="center"/>
          </w:tcPr>
          <w:p w14:paraId="039FB152" w14:textId="77777777" w:rsidR="00B20009" w:rsidRPr="004B5481" w:rsidRDefault="00B20009" w:rsidP="00373736">
            <w:pPr>
              <w:spacing w:after="0" w:line="240" w:lineRule="auto"/>
              <w:rPr>
                <w:rFonts w:ascii="Roboto" w:eastAsia="Times New Roman" w:hAnsi="Roboto" w:cs="Tahoma"/>
                <w:color w:val="000000"/>
                <w:lang w:eastAsia="ru-RU"/>
              </w:rPr>
            </w:pPr>
            <w:r w:rsidRPr="004B5481">
              <w:rPr>
                <w:rFonts w:ascii="Roboto" w:eastAsia="Times New Roman" w:hAnsi="Roboto" w:cs="Tahoma"/>
                <w:color w:val="000000"/>
                <w:lang w:eastAsia="ru-RU"/>
              </w:rPr>
              <w:t>Рубли Российской Федерации (далее – рубли).</w:t>
            </w:r>
          </w:p>
        </w:tc>
      </w:tr>
      <w:tr w:rsidR="000C6C30" w:rsidRPr="004B5481" w14:paraId="79FD6C29" w14:textId="77777777" w:rsidTr="00373736">
        <w:trPr>
          <w:trHeight w:val="481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759FA62F" w14:textId="3F4BAD91" w:rsidR="000C6C30" w:rsidRPr="004B5481" w:rsidRDefault="000C6C30" w:rsidP="00373736">
            <w:pPr>
              <w:spacing w:after="0" w:line="240" w:lineRule="auto"/>
              <w:rPr>
                <w:rFonts w:ascii="Roboto" w:eastAsia="Times New Roman" w:hAnsi="Roboto" w:cs="Tahoma"/>
                <w:b/>
                <w:color w:val="000000"/>
                <w:lang w:eastAsia="ru-RU"/>
              </w:rPr>
            </w:pPr>
            <w:r w:rsidRPr="004B5481">
              <w:rPr>
                <w:rFonts w:ascii="Roboto" w:eastAsia="Times New Roman" w:hAnsi="Roboto" w:cs="Tahoma"/>
                <w:b/>
                <w:color w:val="000000"/>
                <w:lang w:eastAsia="ru-RU"/>
              </w:rPr>
              <w:t>Срок кредитования</w:t>
            </w:r>
          </w:p>
        </w:tc>
        <w:tc>
          <w:tcPr>
            <w:tcW w:w="7938" w:type="dxa"/>
            <w:shd w:val="clear" w:color="auto" w:fill="auto"/>
            <w:noWrap/>
            <w:vAlign w:val="center"/>
            <w:hideMark/>
          </w:tcPr>
          <w:p w14:paraId="08B745CD" w14:textId="33350C8C" w:rsidR="000C6C30" w:rsidRPr="004B5481" w:rsidRDefault="00B20009" w:rsidP="00373736">
            <w:pPr>
              <w:spacing w:after="0" w:line="240" w:lineRule="auto"/>
              <w:rPr>
                <w:rFonts w:ascii="Roboto" w:eastAsia="Times New Roman" w:hAnsi="Roboto" w:cs="Tahoma"/>
                <w:color w:val="000000"/>
                <w:lang w:eastAsia="ru-RU"/>
              </w:rPr>
            </w:pPr>
            <w:r w:rsidRPr="004B5481">
              <w:rPr>
                <w:rFonts w:ascii="Roboto" w:eastAsia="Times New Roman" w:hAnsi="Roboto" w:cs="Tahoma"/>
                <w:color w:val="000000"/>
                <w:lang w:eastAsia="ru-RU"/>
              </w:rPr>
              <w:t xml:space="preserve">От 6 месяцев </w:t>
            </w:r>
            <w:r w:rsidR="000C6C30" w:rsidRPr="004B5481">
              <w:rPr>
                <w:rFonts w:ascii="Roboto" w:eastAsia="Times New Roman" w:hAnsi="Roboto" w:cs="Tahoma"/>
                <w:color w:val="000000"/>
                <w:lang w:eastAsia="ru-RU"/>
              </w:rPr>
              <w:t>до 36 месяцев</w:t>
            </w:r>
            <w:r w:rsidR="004B55B8" w:rsidRPr="004B5481">
              <w:rPr>
                <w:rFonts w:ascii="Roboto" w:eastAsia="Times New Roman" w:hAnsi="Roboto" w:cs="Tahoma"/>
                <w:color w:val="000000"/>
                <w:lang w:eastAsia="ru-RU"/>
              </w:rPr>
              <w:t>.</w:t>
            </w:r>
          </w:p>
        </w:tc>
      </w:tr>
      <w:tr w:rsidR="000C6C30" w:rsidRPr="004B5481" w14:paraId="3F4716AB" w14:textId="77777777" w:rsidTr="00373736">
        <w:trPr>
          <w:trHeight w:val="403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0A2B64EC" w14:textId="77777777" w:rsidR="000C6C30" w:rsidRPr="004B5481" w:rsidRDefault="000C6C30" w:rsidP="00373736">
            <w:pPr>
              <w:spacing w:after="0" w:line="240" w:lineRule="auto"/>
              <w:rPr>
                <w:rFonts w:ascii="Roboto" w:eastAsia="Times New Roman" w:hAnsi="Roboto" w:cs="Tahoma"/>
                <w:b/>
                <w:color w:val="000000"/>
                <w:lang w:eastAsia="ru-RU"/>
              </w:rPr>
            </w:pPr>
            <w:r w:rsidRPr="004B5481">
              <w:rPr>
                <w:rFonts w:ascii="Roboto" w:eastAsia="Times New Roman" w:hAnsi="Roboto" w:cs="Tahoma"/>
                <w:b/>
                <w:color w:val="000000"/>
                <w:lang w:eastAsia="ru-RU"/>
              </w:rPr>
              <w:t>Сумма кредитования</w:t>
            </w:r>
          </w:p>
        </w:tc>
        <w:tc>
          <w:tcPr>
            <w:tcW w:w="7938" w:type="dxa"/>
            <w:shd w:val="clear" w:color="auto" w:fill="auto"/>
            <w:noWrap/>
            <w:vAlign w:val="center"/>
            <w:hideMark/>
          </w:tcPr>
          <w:p w14:paraId="3DCB674F" w14:textId="152F33A0" w:rsidR="0070628C" w:rsidRPr="004B5481" w:rsidRDefault="000C6C30" w:rsidP="00373736">
            <w:pPr>
              <w:spacing w:after="0" w:line="240" w:lineRule="auto"/>
              <w:rPr>
                <w:rFonts w:ascii="Roboto" w:eastAsia="Times New Roman" w:hAnsi="Roboto" w:cs="Tahoma"/>
                <w:color w:val="000000"/>
                <w:lang w:eastAsia="ru-RU"/>
              </w:rPr>
            </w:pPr>
            <w:r w:rsidRPr="004B5481">
              <w:rPr>
                <w:rFonts w:ascii="Roboto" w:eastAsia="Times New Roman" w:hAnsi="Roboto" w:cs="Tahoma"/>
                <w:color w:val="000000"/>
                <w:lang w:eastAsia="ru-RU"/>
              </w:rPr>
              <w:t>от 300</w:t>
            </w:r>
            <w:r w:rsidR="00B20009" w:rsidRPr="004B5481">
              <w:rPr>
                <w:rFonts w:ascii="Roboto" w:eastAsia="Times New Roman" w:hAnsi="Roboto" w:cs="Tahoma"/>
                <w:color w:val="000000"/>
                <w:lang w:eastAsia="ru-RU"/>
              </w:rPr>
              <w:t> </w:t>
            </w:r>
            <w:r w:rsidRPr="004B5481">
              <w:rPr>
                <w:rFonts w:ascii="Roboto" w:eastAsia="Times New Roman" w:hAnsi="Roboto" w:cs="Tahoma"/>
                <w:color w:val="000000"/>
                <w:lang w:eastAsia="ru-RU"/>
              </w:rPr>
              <w:t>000</w:t>
            </w:r>
            <w:r w:rsidR="00B20009" w:rsidRPr="004B5481">
              <w:rPr>
                <w:rFonts w:ascii="Roboto" w:eastAsia="Times New Roman" w:hAnsi="Roboto" w:cs="Tahoma"/>
                <w:color w:val="000000"/>
                <w:lang w:eastAsia="ru-RU"/>
              </w:rPr>
              <w:t xml:space="preserve"> рублей</w:t>
            </w:r>
            <w:r w:rsidRPr="004B5481">
              <w:rPr>
                <w:rFonts w:ascii="Roboto" w:eastAsia="Times New Roman" w:hAnsi="Roboto" w:cs="Tahoma"/>
                <w:color w:val="000000"/>
                <w:lang w:eastAsia="ru-RU"/>
              </w:rPr>
              <w:t xml:space="preserve"> до 5 000 000 рублей</w:t>
            </w:r>
            <w:r w:rsidR="004B55B8" w:rsidRPr="004B5481">
              <w:rPr>
                <w:rFonts w:ascii="Roboto" w:eastAsia="Times New Roman" w:hAnsi="Roboto" w:cs="Tahoma"/>
                <w:color w:val="000000"/>
                <w:lang w:eastAsia="ru-RU"/>
              </w:rPr>
              <w:t>.</w:t>
            </w:r>
          </w:p>
        </w:tc>
      </w:tr>
      <w:tr w:rsidR="00D74F90" w:rsidRPr="004B5481" w14:paraId="28D6F182" w14:textId="77777777" w:rsidTr="00373736">
        <w:trPr>
          <w:trHeight w:val="17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D7736" w14:textId="77777777" w:rsidR="00D74F90" w:rsidRPr="004B5481" w:rsidRDefault="00D74F90" w:rsidP="00373736">
            <w:pPr>
              <w:spacing w:after="0" w:line="240" w:lineRule="auto"/>
              <w:rPr>
                <w:rFonts w:ascii="Roboto" w:eastAsia="Times New Roman" w:hAnsi="Roboto" w:cs="Tahoma"/>
                <w:b/>
                <w:color w:val="000000"/>
                <w:lang w:eastAsia="ru-RU"/>
              </w:rPr>
            </w:pPr>
            <w:r w:rsidRPr="004B5481">
              <w:rPr>
                <w:rFonts w:ascii="Roboto" w:eastAsia="Times New Roman" w:hAnsi="Roboto" w:cs="Tahoma"/>
                <w:b/>
                <w:color w:val="000000"/>
                <w:lang w:eastAsia="ru-RU"/>
              </w:rPr>
              <w:t>Обеспечение (дополнительно к обязательному)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32B55" w14:textId="77777777" w:rsidR="00D74F90" w:rsidRPr="004B5481" w:rsidRDefault="00D74F90" w:rsidP="00373736">
            <w:pPr>
              <w:spacing w:after="0" w:line="240" w:lineRule="auto"/>
              <w:rPr>
                <w:rFonts w:ascii="Roboto" w:eastAsia="Times New Roman" w:hAnsi="Roboto" w:cs="Tahoma"/>
                <w:color w:val="000000"/>
                <w:lang w:eastAsia="ru-RU"/>
              </w:rPr>
            </w:pPr>
            <w:r w:rsidRPr="004B5481">
              <w:rPr>
                <w:rFonts w:ascii="Roboto" w:eastAsia="Times New Roman" w:hAnsi="Roboto" w:cs="Tahoma"/>
                <w:color w:val="000000"/>
                <w:lang w:eastAsia="ru-RU"/>
              </w:rPr>
              <w:t xml:space="preserve">Залог недвижимого имущества/транспортных средств/оборудования, </w:t>
            </w:r>
          </w:p>
          <w:p w14:paraId="7472381D" w14:textId="101098A4" w:rsidR="00D74F90" w:rsidRPr="004B5481" w:rsidRDefault="00D74F90" w:rsidP="00373736">
            <w:pPr>
              <w:spacing w:after="0" w:line="240" w:lineRule="auto"/>
              <w:rPr>
                <w:rFonts w:ascii="Roboto" w:eastAsia="Times New Roman" w:hAnsi="Roboto" w:cs="Tahoma"/>
                <w:color w:val="000000"/>
                <w:lang w:eastAsia="ru-RU"/>
              </w:rPr>
            </w:pPr>
            <w:r w:rsidRPr="004B5481">
              <w:rPr>
                <w:rFonts w:ascii="Roboto" w:eastAsia="Times New Roman" w:hAnsi="Roboto" w:cs="Tahoma"/>
                <w:color w:val="000000"/>
                <w:lang w:eastAsia="ru-RU"/>
              </w:rPr>
              <w:t xml:space="preserve">и (или) поручительство региональной гарантийной организации, </w:t>
            </w:r>
          </w:p>
          <w:p w14:paraId="5CDFA160" w14:textId="77777777" w:rsidR="005F4B71" w:rsidRPr="004B5481" w:rsidRDefault="00D74F90" w:rsidP="00373736">
            <w:pPr>
              <w:spacing w:after="0" w:line="240" w:lineRule="auto"/>
              <w:rPr>
                <w:rFonts w:ascii="Roboto" w:eastAsia="Times New Roman" w:hAnsi="Roboto" w:cs="Tahoma"/>
                <w:color w:val="000000"/>
                <w:lang w:eastAsia="ru-RU"/>
              </w:rPr>
            </w:pPr>
            <w:r w:rsidRPr="004B5481">
              <w:rPr>
                <w:rFonts w:ascii="Roboto" w:eastAsia="Times New Roman" w:hAnsi="Roboto" w:cs="Tahoma"/>
                <w:color w:val="000000"/>
                <w:lang w:eastAsia="ru-RU"/>
              </w:rPr>
              <w:t>и (или) поручительство физических и юридических лиц</w:t>
            </w:r>
            <w:r w:rsidR="005F4B71" w:rsidRPr="004B5481">
              <w:rPr>
                <w:rFonts w:ascii="Roboto" w:eastAsia="Times New Roman" w:hAnsi="Roboto" w:cs="Tahoma"/>
                <w:color w:val="000000"/>
                <w:lang w:eastAsia="ru-RU"/>
              </w:rPr>
              <w:t>,</w:t>
            </w:r>
          </w:p>
          <w:p w14:paraId="0A3ECEFF" w14:textId="77777777" w:rsidR="00D74F90" w:rsidRPr="004B5481" w:rsidRDefault="005F4B71" w:rsidP="00373736">
            <w:pPr>
              <w:spacing w:after="0" w:line="240" w:lineRule="auto"/>
              <w:rPr>
                <w:rFonts w:ascii="Roboto" w:eastAsia="Times New Roman" w:hAnsi="Roboto" w:cs="Tahoma"/>
                <w:color w:val="000000"/>
                <w:lang w:eastAsia="ru-RU"/>
              </w:rPr>
            </w:pPr>
            <w:r w:rsidRPr="004B5481">
              <w:rPr>
                <w:rFonts w:ascii="Roboto" w:eastAsia="Times New Roman" w:hAnsi="Roboto" w:cs="Tahoma"/>
                <w:color w:val="000000"/>
                <w:lang w:eastAsia="ru-RU"/>
              </w:rPr>
              <w:t>и (или) залог приобретаемого имущества</w:t>
            </w:r>
            <w:r w:rsidR="00D74F90" w:rsidRPr="004B5481">
              <w:rPr>
                <w:rFonts w:ascii="Roboto" w:eastAsia="Times New Roman" w:hAnsi="Roboto" w:cs="Tahoma"/>
                <w:color w:val="000000"/>
                <w:lang w:eastAsia="ru-RU"/>
              </w:rPr>
              <w:t>.</w:t>
            </w:r>
          </w:p>
          <w:p w14:paraId="2697CE6D" w14:textId="554E5B4E" w:rsidR="00D74F90" w:rsidRPr="004B5481" w:rsidRDefault="00D74F90" w:rsidP="00373736">
            <w:pPr>
              <w:spacing w:after="0" w:line="240" w:lineRule="auto"/>
              <w:rPr>
                <w:rFonts w:ascii="Roboto" w:eastAsia="Times New Roman" w:hAnsi="Roboto" w:cs="Tahoma"/>
                <w:i/>
                <w:color w:val="000000"/>
                <w:lang w:eastAsia="ru-RU"/>
              </w:rPr>
            </w:pPr>
            <w:r w:rsidRPr="004B5481">
              <w:rPr>
                <w:rFonts w:ascii="Roboto" w:eastAsia="Times New Roman" w:hAnsi="Roboto" w:cs="Tahoma"/>
                <w:i/>
                <w:color w:val="000000"/>
                <w:lang w:eastAsia="ru-RU"/>
              </w:rPr>
              <w:t xml:space="preserve">Сумма </w:t>
            </w:r>
            <w:r w:rsidR="00203FA5" w:rsidRPr="004B5481">
              <w:rPr>
                <w:rFonts w:ascii="Roboto" w:eastAsia="Times New Roman" w:hAnsi="Roboto" w:cs="Tahoma"/>
                <w:i/>
                <w:color w:val="000000"/>
                <w:lang w:eastAsia="ru-RU"/>
              </w:rPr>
              <w:t>микро</w:t>
            </w:r>
            <w:r w:rsidRPr="004B5481">
              <w:rPr>
                <w:rFonts w:ascii="Roboto" w:eastAsia="Times New Roman" w:hAnsi="Roboto" w:cs="Tahoma"/>
                <w:i/>
                <w:color w:val="000000"/>
                <w:lang w:eastAsia="ru-RU"/>
              </w:rPr>
              <w:t>займа</w:t>
            </w:r>
            <w:r w:rsidR="00B20009" w:rsidRPr="004B5481">
              <w:rPr>
                <w:rFonts w:ascii="Roboto" w:eastAsia="Times New Roman" w:hAnsi="Roboto" w:cs="Tahoma"/>
                <w:i/>
                <w:color w:val="000000"/>
                <w:lang w:eastAsia="ru-RU"/>
              </w:rPr>
              <w:t>,</w:t>
            </w:r>
            <w:r w:rsidRPr="004B5481">
              <w:rPr>
                <w:rFonts w:ascii="Roboto" w:eastAsia="Times New Roman" w:hAnsi="Roboto" w:cs="Tahoma"/>
                <w:i/>
                <w:color w:val="000000"/>
                <w:lang w:eastAsia="ru-RU"/>
              </w:rPr>
              <w:t xml:space="preserve"> не обеспеченная твердым</w:t>
            </w:r>
            <w:r w:rsidR="00373736" w:rsidRPr="004B5481">
              <w:rPr>
                <w:rFonts w:ascii="Roboto" w:eastAsia="Times New Roman" w:hAnsi="Roboto" w:cs="Tahoma"/>
                <w:i/>
                <w:color w:val="000000"/>
                <w:lang w:eastAsia="ru-RU"/>
              </w:rPr>
              <w:t>*</w:t>
            </w:r>
            <w:r w:rsidRPr="004B5481">
              <w:rPr>
                <w:rFonts w:ascii="Roboto" w:eastAsia="Times New Roman" w:hAnsi="Roboto" w:cs="Tahoma"/>
                <w:i/>
                <w:color w:val="000000"/>
                <w:lang w:eastAsia="ru-RU"/>
              </w:rPr>
              <w:t xml:space="preserve"> залогом</w:t>
            </w:r>
            <w:r w:rsidR="00B20009" w:rsidRPr="004B5481">
              <w:rPr>
                <w:rFonts w:ascii="Roboto" w:eastAsia="Times New Roman" w:hAnsi="Roboto" w:cs="Tahoma"/>
                <w:i/>
                <w:color w:val="000000"/>
                <w:lang w:eastAsia="ru-RU"/>
              </w:rPr>
              <w:t>,</w:t>
            </w:r>
            <w:r w:rsidRPr="004B5481">
              <w:rPr>
                <w:rFonts w:ascii="Roboto" w:eastAsia="Times New Roman" w:hAnsi="Roboto" w:cs="Tahoma"/>
                <w:i/>
                <w:color w:val="000000"/>
                <w:lang w:eastAsia="ru-RU"/>
              </w:rPr>
              <w:t xml:space="preserve"> </w:t>
            </w:r>
            <w:r w:rsidRPr="004B5481">
              <w:rPr>
                <w:rFonts w:ascii="Roboto" w:eastAsia="Times New Roman" w:hAnsi="Roboto" w:cs="Tahoma"/>
                <w:i/>
                <w:color w:val="000000"/>
                <w:u w:val="single"/>
                <w:lang w:eastAsia="ru-RU"/>
              </w:rPr>
              <w:t>не может превышать 1 000 000 рублей.</w:t>
            </w:r>
          </w:p>
        </w:tc>
      </w:tr>
      <w:tr w:rsidR="000C6C30" w:rsidRPr="004B5481" w14:paraId="0CE0C70C" w14:textId="77777777" w:rsidTr="00373736">
        <w:trPr>
          <w:trHeight w:val="1277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58FBCDC2" w14:textId="2A0AC5F2" w:rsidR="000C6C30" w:rsidRPr="004B5481" w:rsidRDefault="000C6C30" w:rsidP="00373736">
            <w:pPr>
              <w:spacing w:after="0" w:line="240" w:lineRule="auto"/>
              <w:rPr>
                <w:rFonts w:ascii="Roboto" w:eastAsia="Times New Roman" w:hAnsi="Roboto" w:cs="Tahoma"/>
                <w:b/>
                <w:color w:val="000000"/>
                <w:lang w:eastAsia="ru-RU"/>
              </w:rPr>
            </w:pPr>
            <w:r w:rsidRPr="004B5481">
              <w:rPr>
                <w:rFonts w:ascii="Roboto" w:eastAsia="Times New Roman" w:hAnsi="Roboto" w:cs="Tahoma"/>
                <w:b/>
                <w:color w:val="000000"/>
                <w:lang w:eastAsia="ru-RU"/>
              </w:rPr>
              <w:t>Процентная ставка</w:t>
            </w:r>
          </w:p>
          <w:p w14:paraId="4F117AE5" w14:textId="77777777" w:rsidR="00B20009" w:rsidRPr="004B5481" w:rsidRDefault="00B20009" w:rsidP="00373736">
            <w:pPr>
              <w:spacing w:after="0" w:line="240" w:lineRule="auto"/>
              <w:rPr>
                <w:rFonts w:ascii="Roboto" w:eastAsia="Times New Roman" w:hAnsi="Roboto" w:cs="Tahoma"/>
                <w:b/>
                <w:color w:val="000000"/>
                <w:lang w:eastAsia="ru-RU"/>
              </w:rPr>
            </w:pPr>
            <w:r w:rsidRPr="004B5481">
              <w:rPr>
                <w:rFonts w:ascii="Roboto" w:eastAsia="Times New Roman" w:hAnsi="Roboto" w:cs="Tahoma"/>
                <w:b/>
                <w:color w:val="000000"/>
                <w:lang w:eastAsia="ru-RU"/>
              </w:rPr>
              <w:t>(в процентах годовых)</w:t>
            </w:r>
          </w:p>
        </w:tc>
        <w:tc>
          <w:tcPr>
            <w:tcW w:w="7938" w:type="dxa"/>
            <w:shd w:val="clear" w:color="auto" w:fill="auto"/>
            <w:noWrap/>
            <w:vAlign w:val="center"/>
          </w:tcPr>
          <w:p w14:paraId="57664CB3" w14:textId="095B5972" w:rsidR="00B65353" w:rsidRPr="004B5481" w:rsidRDefault="00637D1C" w:rsidP="00B65353">
            <w:pPr>
              <w:spacing w:after="120" w:line="240" w:lineRule="auto"/>
              <w:rPr>
                <w:rFonts w:ascii="Roboto" w:eastAsia="Times New Roman" w:hAnsi="Roboto" w:cs="Tahoma"/>
                <w:color w:val="000000"/>
                <w:lang w:eastAsia="ru-RU"/>
              </w:rPr>
            </w:pPr>
            <w:r w:rsidRPr="004B5481">
              <w:rPr>
                <w:rFonts w:ascii="Roboto" w:eastAsia="Times New Roman" w:hAnsi="Roboto" w:cs="Tahoma"/>
                <w:lang w:eastAsia="ru-RU"/>
              </w:rPr>
              <w:t xml:space="preserve">При наличии залогового обеспечения и (или) поручительства региональной гарантийной организации </w:t>
            </w:r>
            <w:r w:rsidR="00B65353" w:rsidRPr="004B5481">
              <w:rPr>
                <w:rFonts w:ascii="Roboto" w:eastAsia="Times New Roman" w:hAnsi="Roboto" w:cs="Tahoma"/>
                <w:color w:val="000000"/>
                <w:lang w:eastAsia="ru-RU"/>
              </w:rPr>
              <w:t xml:space="preserve">– </w:t>
            </w:r>
            <w:r w:rsidR="00C50C99">
              <w:rPr>
                <w:rFonts w:ascii="Roboto" w:eastAsia="Times New Roman" w:hAnsi="Roboto" w:cs="Tahoma"/>
                <w:color w:val="000000"/>
                <w:lang w:eastAsia="ru-RU"/>
              </w:rPr>
              <w:t>10</w:t>
            </w:r>
            <w:r w:rsidR="00B65353" w:rsidRPr="004B5481">
              <w:rPr>
                <w:rFonts w:ascii="Roboto" w:eastAsia="Times New Roman" w:hAnsi="Roboto" w:cs="Tahoma"/>
                <w:color w:val="000000"/>
                <w:lang w:eastAsia="ru-RU"/>
              </w:rPr>
              <w:t>%</w:t>
            </w:r>
            <w:r w:rsidR="00297AE0" w:rsidRPr="004B5481">
              <w:rPr>
                <w:rFonts w:ascii="Roboto" w:eastAsia="Times New Roman" w:hAnsi="Roboto" w:cs="Tahoma"/>
                <w:color w:val="000000"/>
                <w:lang w:eastAsia="ru-RU"/>
              </w:rPr>
              <w:t xml:space="preserve"> годовых</w:t>
            </w:r>
            <w:r w:rsidR="00B65353" w:rsidRPr="004B5481">
              <w:rPr>
                <w:rFonts w:ascii="Roboto" w:eastAsia="Times New Roman" w:hAnsi="Roboto" w:cs="Tahoma"/>
                <w:color w:val="000000"/>
                <w:lang w:eastAsia="ru-RU"/>
              </w:rPr>
              <w:t>.</w:t>
            </w:r>
          </w:p>
          <w:p w14:paraId="7C48B8A7" w14:textId="3B8D2F03" w:rsidR="000C6C30" w:rsidRPr="004B5481" w:rsidRDefault="00637D1C" w:rsidP="00A75475">
            <w:pPr>
              <w:spacing w:after="0" w:line="240" w:lineRule="auto"/>
              <w:jc w:val="both"/>
              <w:rPr>
                <w:rFonts w:ascii="Roboto" w:eastAsia="Times New Roman" w:hAnsi="Roboto" w:cs="Tahoma"/>
                <w:color w:val="000000"/>
                <w:lang w:eastAsia="ru-RU"/>
              </w:rPr>
            </w:pPr>
            <w:r w:rsidRPr="004B5481">
              <w:rPr>
                <w:rFonts w:ascii="Roboto" w:eastAsia="Times New Roman" w:hAnsi="Roboto" w:cs="Tahoma"/>
                <w:lang w:eastAsia="ru-RU"/>
              </w:rPr>
              <w:t xml:space="preserve">При отсутствии залогового обеспечения и (или) поручительства региональной гарантийной организации </w:t>
            </w:r>
            <w:r w:rsidR="00B65353" w:rsidRPr="004B5481">
              <w:rPr>
                <w:rFonts w:ascii="Roboto" w:eastAsia="Times New Roman" w:hAnsi="Roboto" w:cs="Tahoma"/>
                <w:color w:val="000000"/>
                <w:lang w:eastAsia="ru-RU"/>
              </w:rPr>
              <w:t xml:space="preserve">– </w:t>
            </w:r>
            <w:r w:rsidR="00C50C99">
              <w:rPr>
                <w:rFonts w:ascii="Roboto" w:eastAsia="Times New Roman" w:hAnsi="Roboto" w:cs="Tahoma"/>
                <w:color w:val="000000"/>
                <w:lang w:eastAsia="ru-RU"/>
              </w:rPr>
              <w:t>15</w:t>
            </w:r>
            <w:r w:rsidR="00B65353" w:rsidRPr="004B5481">
              <w:rPr>
                <w:rFonts w:ascii="Roboto" w:eastAsia="Times New Roman" w:hAnsi="Roboto" w:cs="Tahoma"/>
                <w:color w:val="000000"/>
                <w:lang w:eastAsia="ru-RU"/>
              </w:rPr>
              <w:t>%</w:t>
            </w:r>
            <w:r w:rsidR="00297AE0" w:rsidRPr="004B5481">
              <w:rPr>
                <w:rFonts w:ascii="Roboto" w:eastAsia="Times New Roman" w:hAnsi="Roboto" w:cs="Tahoma"/>
                <w:color w:val="000000"/>
                <w:lang w:eastAsia="ru-RU"/>
              </w:rPr>
              <w:t xml:space="preserve"> годовых</w:t>
            </w:r>
            <w:r w:rsidR="00B65353" w:rsidRPr="004B5481">
              <w:rPr>
                <w:rFonts w:ascii="Roboto" w:eastAsia="Times New Roman" w:hAnsi="Roboto" w:cs="Tahoma"/>
                <w:color w:val="000000"/>
                <w:lang w:eastAsia="ru-RU"/>
              </w:rPr>
              <w:t>.</w:t>
            </w:r>
          </w:p>
        </w:tc>
      </w:tr>
      <w:tr w:rsidR="000C6C30" w:rsidRPr="004B5481" w14:paraId="3FF7975E" w14:textId="77777777" w:rsidTr="00373736">
        <w:trPr>
          <w:trHeight w:val="519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2640CBE3" w14:textId="77777777" w:rsidR="000C6C30" w:rsidRPr="004B5481" w:rsidRDefault="000C6C30" w:rsidP="00373736">
            <w:pPr>
              <w:spacing w:after="0" w:line="240" w:lineRule="auto"/>
              <w:rPr>
                <w:rFonts w:ascii="Roboto" w:eastAsia="Times New Roman" w:hAnsi="Roboto" w:cs="Tahoma"/>
                <w:b/>
                <w:color w:val="000000"/>
                <w:lang w:eastAsia="ru-RU"/>
              </w:rPr>
            </w:pPr>
            <w:r w:rsidRPr="004B5481">
              <w:rPr>
                <w:rFonts w:ascii="Roboto" w:eastAsia="Times New Roman" w:hAnsi="Roboto" w:cs="Tahoma"/>
                <w:b/>
                <w:color w:val="000000"/>
                <w:lang w:eastAsia="ru-RU"/>
              </w:rPr>
              <w:t>Отсрочка по выплате основного долга</w:t>
            </w:r>
          </w:p>
        </w:tc>
        <w:tc>
          <w:tcPr>
            <w:tcW w:w="7938" w:type="dxa"/>
            <w:shd w:val="clear" w:color="auto" w:fill="auto"/>
            <w:noWrap/>
            <w:vAlign w:val="center"/>
            <w:hideMark/>
          </w:tcPr>
          <w:p w14:paraId="1EDA839B" w14:textId="7A58949A" w:rsidR="000C6C30" w:rsidRPr="004B5481" w:rsidRDefault="000C6C30" w:rsidP="00373736">
            <w:pPr>
              <w:spacing w:after="0" w:line="240" w:lineRule="auto"/>
              <w:rPr>
                <w:rFonts w:ascii="Roboto" w:eastAsia="Times New Roman" w:hAnsi="Roboto" w:cs="Tahoma"/>
                <w:color w:val="000000"/>
                <w:lang w:eastAsia="ru-RU"/>
              </w:rPr>
            </w:pPr>
            <w:r w:rsidRPr="004B5481">
              <w:rPr>
                <w:rFonts w:ascii="Roboto" w:eastAsia="Times New Roman" w:hAnsi="Roboto" w:cs="Tahoma"/>
                <w:color w:val="000000"/>
                <w:lang w:eastAsia="ru-RU"/>
              </w:rPr>
              <w:t>не более 12 месяцев</w:t>
            </w:r>
            <w:r w:rsidR="00F85CF9" w:rsidRPr="004B5481">
              <w:rPr>
                <w:rFonts w:ascii="Roboto" w:eastAsia="Times New Roman" w:hAnsi="Roboto" w:cs="Tahoma"/>
                <w:color w:val="000000"/>
                <w:lang w:eastAsia="ru-RU"/>
              </w:rPr>
              <w:t>.</w:t>
            </w:r>
          </w:p>
        </w:tc>
      </w:tr>
      <w:tr w:rsidR="009335D1" w:rsidRPr="004B5481" w14:paraId="3145394F" w14:textId="77777777" w:rsidTr="00373736">
        <w:trPr>
          <w:trHeight w:val="144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6C49F" w14:textId="77777777" w:rsidR="009335D1" w:rsidRPr="004B5481" w:rsidRDefault="009335D1" w:rsidP="00373736">
            <w:pPr>
              <w:spacing w:after="0" w:line="240" w:lineRule="auto"/>
              <w:rPr>
                <w:rFonts w:ascii="Roboto" w:eastAsia="Times New Roman" w:hAnsi="Roboto" w:cs="Tahoma"/>
                <w:b/>
                <w:color w:val="000000"/>
                <w:lang w:eastAsia="ru-RU"/>
              </w:rPr>
            </w:pPr>
            <w:r w:rsidRPr="004B5481">
              <w:rPr>
                <w:rFonts w:ascii="Roboto" w:eastAsia="Times New Roman" w:hAnsi="Roboto" w:cs="Tahoma"/>
                <w:b/>
                <w:color w:val="000000"/>
                <w:lang w:eastAsia="ru-RU"/>
              </w:rPr>
              <w:t xml:space="preserve">Порядок погашения </w:t>
            </w:r>
            <w:r w:rsidR="00B20009" w:rsidRPr="004B5481">
              <w:rPr>
                <w:rFonts w:ascii="Roboto" w:eastAsia="Times New Roman" w:hAnsi="Roboto" w:cs="Tahoma"/>
                <w:b/>
                <w:color w:val="000000"/>
                <w:lang w:eastAsia="ru-RU"/>
              </w:rPr>
              <w:t>микро</w:t>
            </w:r>
            <w:r w:rsidRPr="004B5481">
              <w:rPr>
                <w:rFonts w:ascii="Roboto" w:eastAsia="Times New Roman" w:hAnsi="Roboto" w:cs="Tahoma"/>
                <w:b/>
                <w:color w:val="000000"/>
                <w:lang w:eastAsia="ru-RU"/>
              </w:rPr>
              <w:t>займа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1C894" w14:textId="77777777" w:rsidR="00B20009" w:rsidRPr="004B5481" w:rsidRDefault="00B20009" w:rsidP="00373736">
            <w:pPr>
              <w:spacing w:after="0" w:line="240" w:lineRule="auto"/>
              <w:rPr>
                <w:rFonts w:ascii="Roboto" w:hAnsi="Roboto" w:cs="Tahoma"/>
              </w:rPr>
            </w:pPr>
            <w:r w:rsidRPr="004B5481">
              <w:rPr>
                <w:rFonts w:ascii="Roboto" w:hAnsi="Roboto" w:cs="Tahoma"/>
              </w:rPr>
              <w:t xml:space="preserve">Ежемесячно аннуитетными (равными) или дифференцированными платежами в течение всего срока действия микрозайма (за исключением первого и последнего месяцев). </w:t>
            </w:r>
          </w:p>
          <w:p w14:paraId="05588DD1" w14:textId="77777777" w:rsidR="009335D1" w:rsidRPr="004B5481" w:rsidRDefault="00B20009" w:rsidP="00373736">
            <w:pPr>
              <w:spacing w:after="0" w:line="240" w:lineRule="auto"/>
              <w:rPr>
                <w:rFonts w:ascii="Roboto" w:eastAsia="Times New Roman" w:hAnsi="Roboto" w:cs="Tahoma"/>
                <w:color w:val="000000"/>
                <w:lang w:eastAsia="ru-RU"/>
              </w:rPr>
            </w:pPr>
            <w:r w:rsidRPr="004B5481">
              <w:rPr>
                <w:rFonts w:ascii="Roboto" w:hAnsi="Roboto" w:cs="Tahoma"/>
              </w:rPr>
              <w:t>Изменение размера ежемесячного платежа допускается в случаях, предусмотренных договором микрозайма</w:t>
            </w:r>
            <w:r w:rsidRPr="004B5481">
              <w:rPr>
                <w:rFonts w:ascii="Roboto" w:eastAsia="Times New Roman" w:hAnsi="Roboto" w:cs="Tahoma"/>
                <w:color w:val="000000"/>
                <w:lang w:eastAsia="ru-RU"/>
              </w:rPr>
              <w:t>.</w:t>
            </w:r>
          </w:p>
        </w:tc>
      </w:tr>
      <w:tr w:rsidR="000C6C30" w:rsidRPr="004B5481" w14:paraId="1B9E7CB3" w14:textId="77777777" w:rsidTr="00373736">
        <w:trPr>
          <w:trHeight w:val="763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47B44FE2" w14:textId="77777777" w:rsidR="000C6C30" w:rsidRPr="004B5481" w:rsidRDefault="000C6C30" w:rsidP="00373736">
            <w:pPr>
              <w:spacing w:after="0" w:line="240" w:lineRule="auto"/>
              <w:rPr>
                <w:rFonts w:ascii="Roboto" w:eastAsia="Times New Roman" w:hAnsi="Roboto" w:cs="Tahoma"/>
                <w:b/>
                <w:color w:val="000000"/>
                <w:lang w:eastAsia="ru-RU"/>
              </w:rPr>
            </w:pPr>
            <w:r w:rsidRPr="004B5481">
              <w:rPr>
                <w:rFonts w:ascii="Roboto" w:eastAsia="Times New Roman" w:hAnsi="Roboto" w:cs="Tahoma"/>
                <w:b/>
                <w:color w:val="000000"/>
                <w:lang w:eastAsia="ru-RU"/>
              </w:rPr>
              <w:t xml:space="preserve">Порядок погашения процентов по </w:t>
            </w:r>
            <w:r w:rsidR="00B20009" w:rsidRPr="004B5481">
              <w:rPr>
                <w:rFonts w:ascii="Roboto" w:eastAsia="Times New Roman" w:hAnsi="Roboto" w:cs="Tahoma"/>
                <w:b/>
                <w:color w:val="000000"/>
                <w:lang w:eastAsia="ru-RU"/>
              </w:rPr>
              <w:t>микро</w:t>
            </w:r>
            <w:r w:rsidRPr="004B5481">
              <w:rPr>
                <w:rFonts w:ascii="Roboto" w:eastAsia="Times New Roman" w:hAnsi="Roboto" w:cs="Tahoma"/>
                <w:b/>
                <w:color w:val="000000"/>
                <w:lang w:eastAsia="ru-RU"/>
              </w:rPr>
              <w:t>займу</w:t>
            </w:r>
          </w:p>
        </w:tc>
        <w:tc>
          <w:tcPr>
            <w:tcW w:w="7938" w:type="dxa"/>
            <w:shd w:val="clear" w:color="auto" w:fill="auto"/>
            <w:noWrap/>
            <w:vAlign w:val="center"/>
            <w:hideMark/>
          </w:tcPr>
          <w:p w14:paraId="6B69762D" w14:textId="77777777" w:rsidR="000C6C30" w:rsidRPr="004B5481" w:rsidRDefault="00CC2EB8" w:rsidP="00373736">
            <w:pPr>
              <w:spacing w:after="0" w:line="240" w:lineRule="auto"/>
              <w:rPr>
                <w:rFonts w:ascii="Roboto" w:eastAsia="Times New Roman" w:hAnsi="Roboto" w:cs="Tahoma"/>
                <w:color w:val="000000"/>
                <w:lang w:eastAsia="ru-RU"/>
              </w:rPr>
            </w:pPr>
            <w:r w:rsidRPr="004B5481">
              <w:rPr>
                <w:rFonts w:ascii="Roboto" w:eastAsia="Times New Roman" w:hAnsi="Roboto" w:cs="Tahoma"/>
                <w:color w:val="000000"/>
                <w:lang w:eastAsia="ru-RU"/>
              </w:rPr>
              <w:t>Ежемесячно</w:t>
            </w:r>
            <w:r w:rsidR="00737A77" w:rsidRPr="004B5481">
              <w:rPr>
                <w:rFonts w:ascii="Roboto" w:eastAsia="Times New Roman" w:hAnsi="Roboto" w:cs="Tahoma"/>
                <w:color w:val="000000"/>
                <w:lang w:eastAsia="ru-RU"/>
              </w:rPr>
              <w:t>.</w:t>
            </w:r>
          </w:p>
          <w:p w14:paraId="47E79DD3" w14:textId="77777777" w:rsidR="00737A77" w:rsidRPr="004B5481" w:rsidRDefault="00737A77" w:rsidP="00373736">
            <w:pPr>
              <w:spacing w:after="0" w:line="240" w:lineRule="auto"/>
              <w:rPr>
                <w:rFonts w:ascii="Roboto" w:eastAsia="Times New Roman" w:hAnsi="Roboto" w:cs="Tahoma"/>
                <w:color w:val="000000"/>
                <w:lang w:eastAsia="ru-RU"/>
              </w:rPr>
            </w:pPr>
            <w:r w:rsidRPr="004B5481">
              <w:rPr>
                <w:rFonts w:ascii="Roboto" w:eastAsia="Times New Roman" w:hAnsi="Roboto" w:cs="Tahoma"/>
                <w:color w:val="000000"/>
                <w:lang w:eastAsia="ru-RU"/>
              </w:rPr>
              <w:t>Индивидуальный график.</w:t>
            </w:r>
          </w:p>
        </w:tc>
      </w:tr>
      <w:tr w:rsidR="000C6C30" w:rsidRPr="004B5481" w14:paraId="05362617" w14:textId="77777777" w:rsidTr="00373736">
        <w:trPr>
          <w:trHeight w:val="581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2A2298B9" w14:textId="77777777" w:rsidR="000C6C30" w:rsidRPr="004B5481" w:rsidRDefault="000C6C30" w:rsidP="00373736">
            <w:pPr>
              <w:spacing w:after="0" w:line="240" w:lineRule="auto"/>
              <w:rPr>
                <w:rFonts w:ascii="Roboto" w:eastAsia="Times New Roman" w:hAnsi="Roboto" w:cs="Tahoma"/>
                <w:b/>
                <w:color w:val="000000"/>
                <w:lang w:eastAsia="ru-RU"/>
              </w:rPr>
            </w:pPr>
            <w:r w:rsidRPr="004B5481">
              <w:rPr>
                <w:rFonts w:ascii="Roboto" w:eastAsia="Times New Roman" w:hAnsi="Roboto" w:cs="Tahoma"/>
                <w:b/>
                <w:color w:val="000000"/>
                <w:lang w:eastAsia="ru-RU"/>
              </w:rPr>
              <w:t>Страхование залога</w:t>
            </w:r>
          </w:p>
        </w:tc>
        <w:tc>
          <w:tcPr>
            <w:tcW w:w="7938" w:type="dxa"/>
            <w:shd w:val="clear" w:color="auto" w:fill="auto"/>
            <w:noWrap/>
            <w:vAlign w:val="center"/>
            <w:hideMark/>
          </w:tcPr>
          <w:p w14:paraId="0C49C5CE" w14:textId="77777777" w:rsidR="000C6C30" w:rsidRPr="004B5481" w:rsidRDefault="0070628C" w:rsidP="00373736">
            <w:pPr>
              <w:spacing w:after="0" w:line="240" w:lineRule="auto"/>
              <w:rPr>
                <w:rFonts w:ascii="Roboto" w:eastAsia="Times New Roman" w:hAnsi="Roboto" w:cs="Tahoma"/>
                <w:color w:val="000000"/>
                <w:lang w:eastAsia="ru-RU"/>
              </w:rPr>
            </w:pPr>
            <w:r w:rsidRPr="004B5481">
              <w:rPr>
                <w:rFonts w:ascii="Roboto" w:hAnsi="Roboto" w:cs="Tahoma"/>
              </w:rPr>
              <w:t>Необходимость страхования предметов залога определяется по решению Кредитного комитета</w:t>
            </w:r>
            <w:r w:rsidR="00996F54" w:rsidRPr="004B5481">
              <w:rPr>
                <w:rFonts w:ascii="Roboto" w:hAnsi="Roboto" w:cs="Tahoma"/>
              </w:rPr>
              <w:t>.</w:t>
            </w:r>
          </w:p>
        </w:tc>
      </w:tr>
      <w:tr w:rsidR="001A26DB" w:rsidRPr="004B5481" w14:paraId="10CA03AB" w14:textId="77777777" w:rsidTr="00373736">
        <w:trPr>
          <w:trHeight w:val="484"/>
        </w:trPr>
        <w:tc>
          <w:tcPr>
            <w:tcW w:w="2694" w:type="dxa"/>
            <w:shd w:val="clear" w:color="auto" w:fill="auto"/>
            <w:noWrap/>
            <w:vAlign w:val="center"/>
          </w:tcPr>
          <w:p w14:paraId="095FE0F4" w14:textId="77777777" w:rsidR="001A26DB" w:rsidRPr="004B5481" w:rsidRDefault="001A26DB" w:rsidP="00373736">
            <w:pPr>
              <w:spacing w:after="0" w:line="240" w:lineRule="auto"/>
              <w:rPr>
                <w:rFonts w:ascii="Roboto" w:eastAsia="Times New Roman" w:hAnsi="Roboto" w:cs="Tahoma"/>
                <w:b/>
                <w:color w:val="000000"/>
                <w:lang w:eastAsia="ru-RU"/>
              </w:rPr>
            </w:pPr>
            <w:r w:rsidRPr="004B5481">
              <w:rPr>
                <w:rFonts w:ascii="Roboto" w:eastAsia="Times New Roman" w:hAnsi="Roboto" w:cs="Tahoma"/>
                <w:b/>
                <w:color w:val="000000"/>
                <w:lang w:eastAsia="ru-RU"/>
              </w:rPr>
              <w:t>Дополнительные требования</w:t>
            </w:r>
          </w:p>
        </w:tc>
        <w:tc>
          <w:tcPr>
            <w:tcW w:w="7938" w:type="dxa"/>
            <w:shd w:val="clear" w:color="auto" w:fill="auto"/>
            <w:noWrap/>
            <w:vAlign w:val="center"/>
          </w:tcPr>
          <w:p w14:paraId="3E45A4A4" w14:textId="69D2467B" w:rsidR="001A26DB" w:rsidRPr="004B5481" w:rsidRDefault="001A26DB" w:rsidP="00373736">
            <w:pPr>
              <w:spacing w:after="0" w:line="240" w:lineRule="auto"/>
              <w:rPr>
                <w:rFonts w:ascii="Roboto" w:hAnsi="Roboto" w:cs="Tahoma"/>
              </w:rPr>
            </w:pPr>
            <w:r w:rsidRPr="004B5481">
              <w:rPr>
                <w:rFonts w:ascii="Roboto" w:hAnsi="Roboto" w:cs="Tahoma"/>
              </w:rPr>
              <w:t xml:space="preserve">Предоставление </w:t>
            </w:r>
            <w:r w:rsidR="00D40077" w:rsidRPr="004B5481">
              <w:rPr>
                <w:rFonts w:ascii="Roboto" w:hAnsi="Roboto" w:cs="Tahoma"/>
              </w:rPr>
              <w:t>технико-экономического обоснования</w:t>
            </w:r>
            <w:r w:rsidR="004B55B8" w:rsidRPr="004B5481">
              <w:rPr>
                <w:rFonts w:ascii="Roboto" w:hAnsi="Roboto" w:cs="Tahoma"/>
              </w:rPr>
              <w:t xml:space="preserve"> и (</w:t>
            </w:r>
            <w:r w:rsidR="00101AB2" w:rsidRPr="004B5481">
              <w:rPr>
                <w:rFonts w:ascii="Roboto" w:hAnsi="Roboto" w:cs="Tahoma"/>
              </w:rPr>
              <w:t>или</w:t>
            </w:r>
            <w:r w:rsidR="004B55B8" w:rsidRPr="004B5481">
              <w:rPr>
                <w:rFonts w:ascii="Roboto" w:hAnsi="Roboto" w:cs="Tahoma"/>
              </w:rPr>
              <w:t>)</w:t>
            </w:r>
            <w:r w:rsidR="00101AB2" w:rsidRPr="004B5481">
              <w:rPr>
                <w:rFonts w:ascii="Roboto" w:hAnsi="Roboto" w:cs="Tahoma"/>
              </w:rPr>
              <w:t xml:space="preserve"> </w:t>
            </w:r>
            <w:r w:rsidRPr="004B5481">
              <w:rPr>
                <w:rFonts w:ascii="Roboto" w:hAnsi="Roboto" w:cs="Tahoma"/>
              </w:rPr>
              <w:t>бизнес-плана</w:t>
            </w:r>
            <w:r w:rsidR="00D40077" w:rsidRPr="004B5481">
              <w:rPr>
                <w:rFonts w:ascii="Roboto" w:hAnsi="Roboto" w:cs="Tahoma"/>
              </w:rPr>
              <w:t xml:space="preserve"> </w:t>
            </w:r>
            <w:r w:rsidR="00BB3CEB" w:rsidRPr="004B5481">
              <w:rPr>
                <w:rFonts w:ascii="Roboto" w:hAnsi="Roboto" w:cs="Tahoma"/>
              </w:rPr>
              <w:t>(при рассмотрении заявки на открытие нового направления деятельности).</w:t>
            </w:r>
          </w:p>
        </w:tc>
      </w:tr>
    </w:tbl>
    <w:p w14:paraId="3DA149A3" w14:textId="77777777" w:rsidR="00373736" w:rsidRPr="004B5481" w:rsidRDefault="00373736" w:rsidP="00373736">
      <w:pPr>
        <w:spacing w:after="0" w:line="240" w:lineRule="auto"/>
        <w:ind w:firstLine="708"/>
        <w:jc w:val="both"/>
        <w:rPr>
          <w:rFonts w:ascii="Roboto" w:hAnsi="Roboto" w:cs="Tahoma"/>
          <w:b/>
        </w:rPr>
      </w:pPr>
    </w:p>
    <w:p w14:paraId="29DE4CEB" w14:textId="3349C0EC" w:rsidR="00B662C4" w:rsidRPr="004B5481" w:rsidRDefault="00B662C4" w:rsidP="00B662C4">
      <w:pPr>
        <w:spacing w:after="0" w:line="240" w:lineRule="auto"/>
        <w:ind w:left="-851" w:firstLine="567"/>
        <w:jc w:val="both"/>
        <w:rPr>
          <w:rFonts w:ascii="Roboto" w:hAnsi="Roboto" w:cs="Tahoma"/>
        </w:rPr>
      </w:pPr>
      <w:bookmarkStart w:id="0" w:name="_Hlk89081249"/>
      <w:r w:rsidRPr="004B5481">
        <w:rPr>
          <w:rFonts w:ascii="Roboto" w:hAnsi="Roboto" w:cs="Tahoma"/>
          <w:b/>
        </w:rPr>
        <w:t>*Твердый залог</w:t>
      </w:r>
      <w:r w:rsidRPr="004B5481">
        <w:rPr>
          <w:rFonts w:ascii="Roboto" w:hAnsi="Roboto" w:cs="Tahoma"/>
        </w:rPr>
        <w:t xml:space="preserve"> - </w:t>
      </w:r>
      <w:bookmarkStart w:id="1" w:name="_Hlk89077162"/>
      <w:r w:rsidRPr="004B5481">
        <w:rPr>
          <w:rFonts w:ascii="Roboto" w:hAnsi="Roboto" w:cs="Tahoma"/>
        </w:rPr>
        <w:t>з</w:t>
      </w:r>
      <w:r w:rsidRPr="004B5481">
        <w:rPr>
          <w:rFonts w:ascii="Roboto" w:eastAsia="Times New Roman" w:hAnsi="Roboto" w:cs="Tahoma"/>
          <w:color w:val="000000"/>
          <w:lang w:eastAsia="ru-RU"/>
        </w:rPr>
        <w:t>алог недвижимого имущества, транспортных средств, оборудования, поручительство региональной гарантийной организации</w:t>
      </w:r>
      <w:bookmarkEnd w:id="1"/>
      <w:r w:rsidRPr="004B5481">
        <w:rPr>
          <w:rFonts w:ascii="Roboto" w:eastAsia="Times New Roman" w:hAnsi="Roboto" w:cs="Tahoma"/>
          <w:color w:val="000000"/>
          <w:lang w:eastAsia="ru-RU"/>
        </w:rPr>
        <w:t>.</w:t>
      </w:r>
    </w:p>
    <w:bookmarkEnd w:id="0"/>
    <w:p w14:paraId="5039AF15" w14:textId="77777777" w:rsidR="00B662C4" w:rsidRPr="004B5481" w:rsidRDefault="00B662C4" w:rsidP="00B662C4">
      <w:pPr>
        <w:spacing w:after="0" w:line="240" w:lineRule="auto"/>
        <w:ind w:left="-851" w:firstLine="567"/>
        <w:jc w:val="both"/>
        <w:rPr>
          <w:rFonts w:ascii="Roboto" w:hAnsi="Roboto" w:cs="Tahoma"/>
        </w:rPr>
      </w:pPr>
    </w:p>
    <w:p w14:paraId="3991119B" w14:textId="747EC039" w:rsidR="004B408D" w:rsidRPr="004B5481" w:rsidRDefault="004B408D" w:rsidP="00B662C4">
      <w:pPr>
        <w:spacing w:after="0" w:line="240" w:lineRule="auto"/>
        <w:ind w:left="-993" w:firstLine="567"/>
        <w:jc w:val="both"/>
        <w:rPr>
          <w:rFonts w:ascii="Roboto" w:hAnsi="Roboto" w:cs="Tahoma"/>
        </w:rPr>
      </w:pPr>
    </w:p>
    <w:sectPr w:rsidR="004B408D" w:rsidRPr="004B5481" w:rsidSect="001A26DB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CC"/>
    <w:family w:val="auto"/>
    <w:pitch w:val="variable"/>
    <w:sig w:usb0="E00002FF" w:usb1="5000205B" w:usb2="0000002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9C6BDF"/>
    <w:multiLevelType w:val="hybridMultilevel"/>
    <w:tmpl w:val="7E18EDA8"/>
    <w:lvl w:ilvl="0" w:tplc="70864F6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2799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6C30"/>
    <w:rsid w:val="000729A0"/>
    <w:rsid w:val="000C6C30"/>
    <w:rsid w:val="00101AB2"/>
    <w:rsid w:val="00177DCD"/>
    <w:rsid w:val="00195B3A"/>
    <w:rsid w:val="001A26DB"/>
    <w:rsid w:val="001F549C"/>
    <w:rsid w:val="00203FA5"/>
    <w:rsid w:val="00297AE0"/>
    <w:rsid w:val="002B5880"/>
    <w:rsid w:val="002D79A0"/>
    <w:rsid w:val="00302749"/>
    <w:rsid w:val="00331632"/>
    <w:rsid w:val="00373736"/>
    <w:rsid w:val="00377441"/>
    <w:rsid w:val="0038790A"/>
    <w:rsid w:val="004214EF"/>
    <w:rsid w:val="004637E2"/>
    <w:rsid w:val="004B408D"/>
    <w:rsid w:val="004B5481"/>
    <w:rsid w:val="004B55B8"/>
    <w:rsid w:val="004E2386"/>
    <w:rsid w:val="005D4610"/>
    <w:rsid w:val="005E6F3E"/>
    <w:rsid w:val="005F4B71"/>
    <w:rsid w:val="006019EE"/>
    <w:rsid w:val="00637D1C"/>
    <w:rsid w:val="006555B0"/>
    <w:rsid w:val="00656018"/>
    <w:rsid w:val="00663378"/>
    <w:rsid w:val="0070628C"/>
    <w:rsid w:val="00737A77"/>
    <w:rsid w:val="008979D4"/>
    <w:rsid w:val="009335D1"/>
    <w:rsid w:val="00976BD8"/>
    <w:rsid w:val="00996F54"/>
    <w:rsid w:val="009A01EA"/>
    <w:rsid w:val="00A56161"/>
    <w:rsid w:val="00A75475"/>
    <w:rsid w:val="00A93869"/>
    <w:rsid w:val="00B20009"/>
    <w:rsid w:val="00B24DD0"/>
    <w:rsid w:val="00B65353"/>
    <w:rsid w:val="00B662C4"/>
    <w:rsid w:val="00BB3CEB"/>
    <w:rsid w:val="00C34A1B"/>
    <w:rsid w:val="00C50C99"/>
    <w:rsid w:val="00C63C7A"/>
    <w:rsid w:val="00CB5EA8"/>
    <w:rsid w:val="00CC2EB8"/>
    <w:rsid w:val="00CC5764"/>
    <w:rsid w:val="00CE01EA"/>
    <w:rsid w:val="00D16159"/>
    <w:rsid w:val="00D20791"/>
    <w:rsid w:val="00D40077"/>
    <w:rsid w:val="00D74F90"/>
    <w:rsid w:val="00DE638C"/>
    <w:rsid w:val="00E6797B"/>
    <w:rsid w:val="00E70CA9"/>
    <w:rsid w:val="00EB36CD"/>
    <w:rsid w:val="00EF5306"/>
    <w:rsid w:val="00F4692A"/>
    <w:rsid w:val="00F51B47"/>
    <w:rsid w:val="00F77A26"/>
    <w:rsid w:val="00F85CF9"/>
    <w:rsid w:val="00FD7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AC11F"/>
  <w15:docId w15:val="{A8DBF3F8-C0AB-4BC0-B59F-1B7253973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408D"/>
    <w:pPr>
      <w:ind w:left="720"/>
      <w:contextualSpacing/>
    </w:pPr>
  </w:style>
  <w:style w:type="paragraph" w:styleId="a4">
    <w:name w:val="Revision"/>
    <w:hidden/>
    <w:uiPriority w:val="99"/>
    <w:semiHidden/>
    <w:rsid w:val="00C63C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TempUser2</dc:creator>
  <cp:lastModifiedBy>Director</cp:lastModifiedBy>
  <cp:revision>34</cp:revision>
  <cp:lastPrinted>2025-02-07T06:14:00Z</cp:lastPrinted>
  <dcterms:created xsi:type="dcterms:W3CDTF">2019-11-19T22:02:00Z</dcterms:created>
  <dcterms:modified xsi:type="dcterms:W3CDTF">2025-07-18T06:50:00Z</dcterms:modified>
</cp:coreProperties>
</file>