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32" w:rsidRPr="00AD2FF0" w:rsidRDefault="00C92D32" w:rsidP="007F2A23">
      <w:pPr>
        <w:pStyle w:val="1"/>
        <w:rPr>
          <w:color w:val="auto"/>
        </w:rPr>
      </w:pPr>
      <w:r w:rsidRPr="00AD2FF0">
        <w:rPr>
          <w:color w:val="auto"/>
        </w:rPr>
        <w:t xml:space="preserve">Итоги работы Фонда </w:t>
      </w:r>
      <w:r w:rsidR="004929A3" w:rsidRPr="00AD2FF0">
        <w:rPr>
          <w:color w:val="auto"/>
        </w:rPr>
        <w:t>в</w:t>
      </w:r>
      <w:r w:rsidRPr="00AD2FF0">
        <w:rPr>
          <w:color w:val="auto"/>
        </w:rPr>
        <w:t xml:space="preserve"> 2017 г и планы на 2018 г</w:t>
      </w:r>
    </w:p>
    <w:p w:rsidR="00C92D32" w:rsidRPr="00AD2FF0" w:rsidRDefault="00C92D32" w:rsidP="00C928A1">
      <w:pPr>
        <w:ind w:firstLine="709"/>
        <w:rPr>
          <w:rFonts w:asciiTheme="majorHAnsi" w:hAnsiTheme="majorHAnsi"/>
          <w:sz w:val="28"/>
          <w:szCs w:val="28"/>
        </w:rPr>
      </w:pPr>
    </w:p>
    <w:p w:rsidR="00EC672A" w:rsidRPr="00AD2FF0" w:rsidRDefault="00EC672A" w:rsidP="00EC672A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 xml:space="preserve">В марте 2016 года начал свою работу созданный Правительством Чукотского автономного округа в целях стимулирования развития экономики региона, содействия созданию благоприятного инвестиционного климата, выработки </w:t>
      </w:r>
      <w:proofErr w:type="gramStart"/>
      <w:r w:rsidRPr="00AD2FF0">
        <w:rPr>
          <w:rFonts w:asciiTheme="majorHAnsi" w:hAnsiTheme="majorHAnsi"/>
          <w:sz w:val="28"/>
          <w:szCs w:val="28"/>
        </w:rPr>
        <w:t>механизмов реализации всесторонних мер поддержки предпринимательства</w:t>
      </w:r>
      <w:proofErr w:type="gramEnd"/>
      <w:r w:rsidRPr="00AD2FF0">
        <w:rPr>
          <w:rFonts w:asciiTheme="majorHAnsi" w:hAnsiTheme="majorHAnsi"/>
          <w:sz w:val="28"/>
          <w:szCs w:val="28"/>
        </w:rPr>
        <w:t xml:space="preserve"> и сокращения административных барьеров для бизнеса НО «Фонд развития экономики и прямых инвестиций Чукотского автономного округа». </w:t>
      </w:r>
    </w:p>
    <w:p w:rsidR="00611EE4" w:rsidRPr="00AD2FF0" w:rsidRDefault="00611EE4" w:rsidP="00EC672A">
      <w:pPr>
        <w:ind w:firstLine="709"/>
        <w:jc w:val="both"/>
        <w:rPr>
          <w:rFonts w:asciiTheme="majorHAnsi" w:hAnsiTheme="majorHAnsi"/>
          <w:sz w:val="28"/>
          <w:szCs w:val="28"/>
        </w:rPr>
      </w:pPr>
    </w:p>
    <w:p w:rsidR="00611EE4" w:rsidRPr="00AD2FF0" w:rsidRDefault="00611EE4" w:rsidP="00EC672A">
      <w:pPr>
        <w:ind w:firstLine="709"/>
        <w:jc w:val="both"/>
        <w:rPr>
          <w:rFonts w:asciiTheme="majorHAnsi" w:hAnsiTheme="majorHAnsi"/>
          <w:b/>
          <w:sz w:val="28"/>
          <w:szCs w:val="28"/>
        </w:rPr>
      </w:pPr>
      <w:r w:rsidRPr="00AD2FF0">
        <w:rPr>
          <w:rFonts w:asciiTheme="majorHAnsi" w:hAnsiTheme="majorHAnsi"/>
          <w:b/>
          <w:sz w:val="28"/>
          <w:szCs w:val="28"/>
        </w:rPr>
        <w:t>1. Основные задачи</w:t>
      </w:r>
    </w:p>
    <w:p w:rsidR="00611EE4" w:rsidRPr="00AD2FF0" w:rsidRDefault="00611EE4" w:rsidP="00EC672A">
      <w:pPr>
        <w:ind w:firstLine="709"/>
        <w:jc w:val="both"/>
        <w:rPr>
          <w:rFonts w:asciiTheme="majorHAnsi" w:hAnsiTheme="majorHAnsi"/>
          <w:sz w:val="28"/>
          <w:szCs w:val="28"/>
        </w:rPr>
      </w:pPr>
    </w:p>
    <w:p w:rsidR="00317F1D" w:rsidRPr="00AD2FF0" w:rsidRDefault="00EC672A" w:rsidP="00EC672A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>Основная задача фонда</w:t>
      </w:r>
      <w:r w:rsidR="00317F1D" w:rsidRPr="00AD2FF0">
        <w:rPr>
          <w:rFonts w:asciiTheme="majorHAnsi" w:hAnsiTheme="majorHAnsi"/>
          <w:sz w:val="28"/>
          <w:szCs w:val="28"/>
        </w:rPr>
        <w:t xml:space="preserve"> в 2016 году имела обширное определение регионального института развития экономики Чукотского автономного округа и была сфокусирована на содействии применению субъектами предпринимательства мер государственной поддержки в качестве резидентов ТОР «Берингов</w:t>
      </w:r>
      <w:r w:rsidR="000661BB" w:rsidRPr="00AD2FF0">
        <w:rPr>
          <w:rFonts w:asciiTheme="majorHAnsi" w:hAnsiTheme="majorHAnsi"/>
          <w:sz w:val="28"/>
          <w:szCs w:val="28"/>
        </w:rPr>
        <w:t xml:space="preserve">ский». В 2017 году задача Фонда, при поддержке Правительства Чукотского автономного округа, </w:t>
      </w:r>
      <w:r w:rsidR="00317F1D" w:rsidRPr="00AD2FF0">
        <w:rPr>
          <w:rFonts w:asciiTheme="majorHAnsi" w:hAnsiTheme="majorHAnsi"/>
          <w:sz w:val="28"/>
          <w:szCs w:val="28"/>
        </w:rPr>
        <w:t xml:space="preserve">обрела более четкий контур, получила более широкую и прозрачную детализацию по направлениям. </w:t>
      </w:r>
    </w:p>
    <w:p w:rsidR="00317F1D" w:rsidRPr="00AD2FF0" w:rsidRDefault="00317F1D" w:rsidP="00EC672A">
      <w:pPr>
        <w:ind w:firstLine="709"/>
        <w:jc w:val="both"/>
        <w:rPr>
          <w:rFonts w:asciiTheme="majorHAnsi" w:hAnsiTheme="majorHAnsi"/>
          <w:sz w:val="28"/>
          <w:szCs w:val="28"/>
        </w:rPr>
      </w:pPr>
      <w:proofErr w:type="gramStart"/>
      <w:r w:rsidRPr="00AD2FF0">
        <w:rPr>
          <w:rFonts w:asciiTheme="majorHAnsi" w:hAnsiTheme="majorHAnsi"/>
          <w:sz w:val="28"/>
          <w:szCs w:val="28"/>
        </w:rPr>
        <w:t>Первое направление это обеспечение в виде «одного окна» для инвесторов канала прямой связи на основании распоряжения</w:t>
      </w:r>
      <w:r w:rsidR="00A4062A" w:rsidRPr="00AD2FF0">
        <w:rPr>
          <w:rFonts w:asciiTheme="majorHAnsi" w:hAnsiTheme="majorHAnsi"/>
          <w:sz w:val="28"/>
          <w:szCs w:val="28"/>
        </w:rPr>
        <w:t xml:space="preserve"> Правительства Чукотского автономного округа № 562-рп от 31.12.2014г</w:t>
      </w:r>
      <w:r w:rsidR="00005FF2" w:rsidRPr="00AD2FF0">
        <w:rPr>
          <w:rFonts w:asciiTheme="majorHAnsi" w:hAnsiTheme="majorHAnsi"/>
          <w:sz w:val="28"/>
          <w:szCs w:val="28"/>
        </w:rPr>
        <w:t>. Данное направление призвано обеспечить равный доступ инвесторов, осуществляющих инвестиционную деятельность на территории округа, а так же  для лиц, планирующих осуществлять указанную деятельность к информации, связанной с осуществлением инвестиционной деятельности.</w:t>
      </w:r>
      <w:proofErr w:type="gramEnd"/>
    </w:p>
    <w:p w:rsidR="00005FF2" w:rsidRPr="00AD2FF0" w:rsidRDefault="00005FF2" w:rsidP="00EC672A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>Второе направление Фонда предполагает в соответствии с соглашением, заключенным на площадке ВЭФ 2016г с АО «Корпорация развития Дальнего Востока», осуществление мероприятий по привлечению резидентов в ТОР «Беринговский» и свободный порт Владивосток, содействие потенциальным резидентам в формировании бизнес-планов и оформлении заявок на присвоение статуса резидента.</w:t>
      </w:r>
    </w:p>
    <w:p w:rsidR="00005FF2" w:rsidRPr="00AD2FF0" w:rsidRDefault="00005FF2" w:rsidP="00EC672A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 xml:space="preserve">Третье направление Фонда это осуществление </w:t>
      </w:r>
      <w:r w:rsidR="002628C7" w:rsidRPr="00AD2FF0">
        <w:rPr>
          <w:rFonts w:asciiTheme="majorHAnsi" w:hAnsiTheme="majorHAnsi"/>
          <w:sz w:val="28"/>
          <w:szCs w:val="28"/>
        </w:rPr>
        <w:t>части функций</w:t>
      </w:r>
      <w:r w:rsidR="00080995" w:rsidRPr="00AD2FF0">
        <w:rPr>
          <w:rFonts w:asciiTheme="majorHAnsi" w:hAnsiTheme="majorHAnsi"/>
          <w:sz w:val="28"/>
          <w:szCs w:val="28"/>
        </w:rPr>
        <w:t xml:space="preserve"> и выполнение задач</w:t>
      </w:r>
      <w:r w:rsidR="002628C7" w:rsidRPr="00AD2FF0">
        <w:rPr>
          <w:rFonts w:asciiTheme="majorHAnsi" w:hAnsiTheme="majorHAnsi"/>
          <w:sz w:val="28"/>
          <w:szCs w:val="28"/>
        </w:rPr>
        <w:t xml:space="preserve"> </w:t>
      </w:r>
      <w:r w:rsidRPr="00AD2FF0">
        <w:rPr>
          <w:rFonts w:asciiTheme="majorHAnsi" w:hAnsiTheme="majorHAnsi"/>
          <w:sz w:val="28"/>
          <w:szCs w:val="28"/>
        </w:rPr>
        <w:t>в рамках Программы</w:t>
      </w:r>
      <w:r w:rsidR="002628C7" w:rsidRPr="00AD2FF0">
        <w:rPr>
          <w:rFonts w:asciiTheme="majorHAnsi" w:hAnsiTheme="majorHAnsi"/>
          <w:sz w:val="28"/>
          <w:szCs w:val="28"/>
        </w:rPr>
        <w:t xml:space="preserve"> Правительства Чукотского автономного округа «Государственная поддержка малого и среднего предпринимательства», </w:t>
      </w:r>
      <w:proofErr w:type="gramStart"/>
      <w:r w:rsidR="002628C7" w:rsidRPr="00AD2FF0">
        <w:rPr>
          <w:rFonts w:asciiTheme="majorHAnsi" w:hAnsiTheme="majorHAnsi"/>
          <w:sz w:val="28"/>
          <w:szCs w:val="28"/>
        </w:rPr>
        <w:t>целью</w:t>
      </w:r>
      <w:proofErr w:type="gramEnd"/>
      <w:r w:rsidR="002628C7" w:rsidRPr="00AD2FF0">
        <w:rPr>
          <w:rFonts w:asciiTheme="majorHAnsi" w:hAnsiTheme="majorHAnsi"/>
          <w:sz w:val="28"/>
          <w:szCs w:val="28"/>
        </w:rPr>
        <w:t xml:space="preserve"> которой, является создание благоприятных условий для функционирования и развития малого и среднего предпринимательства.</w:t>
      </w:r>
      <w:r w:rsidR="006B544D" w:rsidRPr="00AD2FF0">
        <w:rPr>
          <w:rFonts w:asciiTheme="majorHAnsi" w:hAnsiTheme="majorHAnsi"/>
          <w:sz w:val="28"/>
          <w:szCs w:val="28"/>
        </w:rPr>
        <w:t xml:space="preserve"> Используемые </w:t>
      </w:r>
      <w:r w:rsidR="00E22FD5" w:rsidRPr="00AD2FF0">
        <w:rPr>
          <w:rFonts w:asciiTheme="majorHAnsi" w:hAnsiTheme="majorHAnsi"/>
          <w:sz w:val="28"/>
          <w:szCs w:val="28"/>
        </w:rPr>
        <w:t xml:space="preserve">Фондом </w:t>
      </w:r>
      <w:r w:rsidR="006B544D" w:rsidRPr="00AD2FF0">
        <w:rPr>
          <w:rFonts w:asciiTheme="majorHAnsi" w:hAnsiTheme="majorHAnsi"/>
          <w:sz w:val="28"/>
          <w:szCs w:val="28"/>
        </w:rPr>
        <w:t>механизмы поддержки и предпосылки их развития для субъектов предпринимательства включают в себя:</w:t>
      </w:r>
    </w:p>
    <w:p w:rsidR="006B544D" w:rsidRPr="00AD2FF0" w:rsidRDefault="006B544D" w:rsidP="00EC672A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lastRenderedPageBreak/>
        <w:t>- выполнение функций региональной гарантийной организации для целей обеспечения доступности кредитных ресурсов субъектам малого и среднего предпринимательства</w:t>
      </w:r>
      <w:r w:rsidR="00650E05" w:rsidRPr="00650E05">
        <w:rPr>
          <w:rFonts w:asciiTheme="majorHAnsi" w:hAnsiTheme="majorHAnsi"/>
          <w:sz w:val="28"/>
          <w:szCs w:val="28"/>
        </w:rPr>
        <w:t xml:space="preserve"> </w:t>
      </w:r>
      <w:r w:rsidR="00650E05">
        <w:rPr>
          <w:rFonts w:asciiTheme="majorHAnsi" w:hAnsiTheme="majorHAnsi"/>
          <w:sz w:val="28"/>
          <w:szCs w:val="28"/>
        </w:rPr>
        <w:t>по р</w:t>
      </w:r>
      <w:r w:rsidRPr="00AD2FF0">
        <w:rPr>
          <w:rFonts w:asciiTheme="majorHAnsi" w:hAnsiTheme="majorHAnsi"/>
          <w:sz w:val="28"/>
          <w:szCs w:val="28"/>
        </w:rPr>
        <w:t>аспоряжени</w:t>
      </w:r>
      <w:r w:rsidR="00650E05">
        <w:rPr>
          <w:rFonts w:asciiTheme="majorHAnsi" w:hAnsiTheme="majorHAnsi"/>
          <w:sz w:val="28"/>
          <w:szCs w:val="28"/>
        </w:rPr>
        <w:t>ю</w:t>
      </w:r>
      <w:r w:rsidRPr="00AD2FF0">
        <w:rPr>
          <w:rFonts w:asciiTheme="majorHAnsi" w:hAnsiTheme="majorHAnsi"/>
          <w:sz w:val="28"/>
          <w:szCs w:val="28"/>
        </w:rPr>
        <w:t xml:space="preserve"> Правительства Чукотского автономного округа</w:t>
      </w:r>
      <w:r w:rsidR="004C7E39" w:rsidRPr="00AD2FF0">
        <w:rPr>
          <w:rFonts w:asciiTheme="majorHAnsi" w:hAnsiTheme="majorHAnsi"/>
          <w:sz w:val="28"/>
          <w:szCs w:val="28"/>
        </w:rPr>
        <w:t>;</w:t>
      </w:r>
    </w:p>
    <w:p w:rsidR="00D66D2C" w:rsidRPr="00AD2FF0" w:rsidRDefault="00D66D2C" w:rsidP="00EC672A">
      <w:pPr>
        <w:ind w:firstLine="709"/>
        <w:jc w:val="both"/>
        <w:rPr>
          <w:rFonts w:asciiTheme="majorHAnsi" w:hAnsiTheme="majorHAnsi"/>
          <w:sz w:val="28"/>
          <w:szCs w:val="28"/>
        </w:rPr>
      </w:pPr>
      <w:proofErr w:type="gramStart"/>
      <w:r w:rsidRPr="00AD2FF0">
        <w:rPr>
          <w:rFonts w:asciiTheme="majorHAnsi" w:hAnsiTheme="majorHAnsi"/>
          <w:sz w:val="28"/>
          <w:szCs w:val="28"/>
        </w:rPr>
        <w:t xml:space="preserve">- оказание </w:t>
      </w:r>
      <w:r w:rsidR="0058703B" w:rsidRPr="00AD2FF0">
        <w:rPr>
          <w:rFonts w:asciiTheme="majorHAnsi" w:hAnsiTheme="majorHAnsi"/>
          <w:sz w:val="28"/>
          <w:szCs w:val="28"/>
        </w:rPr>
        <w:t xml:space="preserve">комплекса </w:t>
      </w:r>
      <w:r w:rsidRPr="00AD2FF0">
        <w:rPr>
          <w:rFonts w:asciiTheme="majorHAnsi" w:hAnsiTheme="majorHAnsi"/>
          <w:sz w:val="28"/>
          <w:szCs w:val="28"/>
        </w:rPr>
        <w:t>консультационных услуг на бесплатной основе для субъектов предпринимательства о спектре доступных мер поддержки бизнеса и инвестиционной деятельности в регионе, о возможных источника</w:t>
      </w:r>
      <w:r w:rsidR="004C7E39" w:rsidRPr="00AD2FF0">
        <w:rPr>
          <w:rFonts w:asciiTheme="majorHAnsi" w:hAnsiTheme="majorHAnsi"/>
          <w:sz w:val="28"/>
          <w:szCs w:val="28"/>
        </w:rPr>
        <w:t>х</w:t>
      </w:r>
      <w:r w:rsidRPr="00AD2FF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D2FF0">
        <w:rPr>
          <w:rFonts w:asciiTheme="majorHAnsi" w:hAnsiTheme="majorHAnsi"/>
          <w:sz w:val="28"/>
          <w:szCs w:val="28"/>
        </w:rPr>
        <w:t>софинансирования</w:t>
      </w:r>
      <w:proofErr w:type="spellEnd"/>
      <w:r w:rsidRPr="00AD2FF0">
        <w:rPr>
          <w:rFonts w:asciiTheme="majorHAnsi" w:hAnsiTheme="majorHAnsi"/>
          <w:sz w:val="28"/>
          <w:szCs w:val="28"/>
        </w:rPr>
        <w:t xml:space="preserve"> инвестиционных проектов</w:t>
      </w:r>
      <w:r w:rsidR="004C7E39" w:rsidRPr="00AD2FF0">
        <w:rPr>
          <w:rFonts w:asciiTheme="majorHAnsi" w:hAnsiTheme="majorHAnsi"/>
          <w:sz w:val="28"/>
          <w:szCs w:val="28"/>
        </w:rPr>
        <w:t>, о поддержке АО «Федеральная корпорация развития малого и среднего предпринимательства», о возможностях бесплатных удаленных сервисов АО «Федеральная корпорация развития малого и среднего предпринимательства», правовых аспектах начала предпринимательской деятельности, системах налогообложения в зависимости от</w:t>
      </w:r>
      <w:proofErr w:type="gramEnd"/>
      <w:r w:rsidR="004C7E39" w:rsidRPr="00AD2FF0">
        <w:rPr>
          <w:rFonts w:asciiTheme="majorHAnsi" w:hAnsiTheme="majorHAnsi"/>
          <w:sz w:val="28"/>
          <w:szCs w:val="28"/>
        </w:rPr>
        <w:t xml:space="preserve"> вида деятельности конкретного инициатора, структурирование инвестиционных проектов</w:t>
      </w:r>
      <w:r w:rsidR="00F1341F" w:rsidRPr="00AD2FF0">
        <w:rPr>
          <w:rFonts w:asciiTheme="majorHAnsi" w:hAnsiTheme="majorHAnsi"/>
          <w:sz w:val="28"/>
          <w:szCs w:val="28"/>
        </w:rPr>
        <w:t>, координация субъектов предпринимательства и инвесторов на территории Чукотского автономного округа по взаимодействию с органами власти и контролирующими структурами по вопросам</w:t>
      </w:r>
      <w:r w:rsidR="007E778B" w:rsidRPr="00AD2FF0">
        <w:rPr>
          <w:rFonts w:asciiTheme="majorHAnsi" w:hAnsiTheme="majorHAnsi"/>
          <w:sz w:val="28"/>
          <w:szCs w:val="28"/>
        </w:rPr>
        <w:t>,</w:t>
      </w:r>
      <w:r w:rsidR="00F1341F" w:rsidRPr="00AD2FF0">
        <w:rPr>
          <w:rFonts w:asciiTheme="majorHAnsi" w:hAnsiTheme="majorHAnsi"/>
          <w:sz w:val="28"/>
          <w:szCs w:val="28"/>
        </w:rPr>
        <w:t xml:space="preserve"> возникающим в процессе реализации </w:t>
      </w:r>
      <w:proofErr w:type="gramStart"/>
      <w:r w:rsidR="00F1341F" w:rsidRPr="00AD2FF0">
        <w:rPr>
          <w:rFonts w:asciiTheme="majorHAnsi" w:hAnsiTheme="majorHAnsi"/>
          <w:sz w:val="28"/>
          <w:szCs w:val="28"/>
        </w:rPr>
        <w:t>бизнес-идей</w:t>
      </w:r>
      <w:proofErr w:type="gramEnd"/>
      <w:r w:rsidR="00F1341F" w:rsidRPr="00AD2FF0">
        <w:rPr>
          <w:rFonts w:asciiTheme="majorHAnsi" w:hAnsiTheme="majorHAnsi"/>
          <w:sz w:val="28"/>
          <w:szCs w:val="28"/>
        </w:rPr>
        <w:t xml:space="preserve"> и инвестиционных проектов и т.д.</w:t>
      </w:r>
      <w:r w:rsidR="004C7E39" w:rsidRPr="00AD2FF0">
        <w:rPr>
          <w:rFonts w:asciiTheme="majorHAnsi" w:hAnsiTheme="majorHAnsi"/>
          <w:sz w:val="28"/>
          <w:szCs w:val="28"/>
        </w:rPr>
        <w:t>;</w:t>
      </w:r>
    </w:p>
    <w:p w:rsidR="00C40FE6" w:rsidRPr="00AD2FF0" w:rsidRDefault="00D66D2C" w:rsidP="00EC672A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>- оказание услуг по бесплатному написанию бизнес-планов, технико-экономических обоснований и оформлению</w:t>
      </w:r>
      <w:r w:rsidR="00C40FE6" w:rsidRPr="00AD2FF0">
        <w:rPr>
          <w:rFonts w:asciiTheme="majorHAnsi" w:hAnsiTheme="majorHAnsi"/>
          <w:sz w:val="28"/>
          <w:szCs w:val="28"/>
        </w:rPr>
        <w:t xml:space="preserve"> </w:t>
      </w:r>
      <w:r w:rsidR="00006484" w:rsidRPr="00AD2FF0">
        <w:rPr>
          <w:rFonts w:asciiTheme="majorHAnsi" w:hAnsiTheme="majorHAnsi"/>
          <w:sz w:val="28"/>
          <w:szCs w:val="28"/>
        </w:rPr>
        <w:t xml:space="preserve">заявок о применении мер </w:t>
      </w:r>
      <w:r w:rsidR="004C7E39" w:rsidRPr="00AD2FF0">
        <w:rPr>
          <w:rFonts w:asciiTheme="majorHAnsi" w:hAnsiTheme="majorHAnsi"/>
          <w:sz w:val="28"/>
          <w:szCs w:val="28"/>
        </w:rPr>
        <w:t xml:space="preserve">государственной и негосударственной </w:t>
      </w:r>
      <w:r w:rsidR="00F1341F" w:rsidRPr="00AD2FF0">
        <w:rPr>
          <w:rFonts w:asciiTheme="majorHAnsi" w:hAnsiTheme="majorHAnsi"/>
          <w:sz w:val="28"/>
          <w:szCs w:val="28"/>
        </w:rPr>
        <w:t>поддержки по месту требования;</w:t>
      </w:r>
    </w:p>
    <w:p w:rsidR="00EC672A" w:rsidRPr="00AD2FF0" w:rsidRDefault="00B76BEC" w:rsidP="00EC672A">
      <w:pPr>
        <w:ind w:firstLine="709"/>
        <w:jc w:val="both"/>
        <w:rPr>
          <w:rFonts w:asciiTheme="majorHAnsi" w:eastAsia="Times New Roman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 xml:space="preserve">Четвертое направление планомерной работы Фонда направлено на </w:t>
      </w:r>
      <w:r w:rsidR="00F1341F" w:rsidRPr="00AD2FF0">
        <w:rPr>
          <w:rFonts w:asciiTheme="majorHAnsi" w:hAnsiTheme="majorHAnsi"/>
          <w:sz w:val="28"/>
          <w:szCs w:val="28"/>
        </w:rPr>
        <w:t xml:space="preserve"> выработк</w:t>
      </w:r>
      <w:r w:rsidRPr="00AD2FF0">
        <w:rPr>
          <w:rFonts w:asciiTheme="majorHAnsi" w:hAnsiTheme="majorHAnsi"/>
          <w:sz w:val="28"/>
          <w:szCs w:val="28"/>
        </w:rPr>
        <w:t>у</w:t>
      </w:r>
      <w:r w:rsidR="00F1341F" w:rsidRPr="00AD2FF0">
        <w:rPr>
          <w:rFonts w:asciiTheme="majorHAnsi" w:hAnsiTheme="majorHAnsi"/>
          <w:sz w:val="28"/>
          <w:szCs w:val="28"/>
        </w:rPr>
        <w:t xml:space="preserve"> механизмов</w:t>
      </w:r>
      <w:r w:rsidR="007E778B" w:rsidRPr="00AD2FF0">
        <w:rPr>
          <w:rFonts w:asciiTheme="majorHAnsi" w:hAnsiTheme="majorHAnsi"/>
          <w:sz w:val="28"/>
          <w:szCs w:val="28"/>
        </w:rPr>
        <w:t>,</w:t>
      </w:r>
      <w:r w:rsidR="00F1341F" w:rsidRPr="00AD2FF0">
        <w:rPr>
          <w:rFonts w:asciiTheme="majorHAnsi" w:hAnsiTheme="majorHAnsi"/>
          <w:sz w:val="28"/>
          <w:szCs w:val="28"/>
        </w:rPr>
        <w:t xml:space="preserve"> направленных на повышение инвестиционной привлекательности региона в целом и роста комфортности ведения бизнеса, </w:t>
      </w:r>
      <w:r w:rsidR="00F1341F" w:rsidRPr="00AD2FF0">
        <w:rPr>
          <w:rFonts w:asciiTheme="majorHAnsi" w:eastAsia="Times New Roman" w:hAnsiTheme="majorHAnsi"/>
          <w:sz w:val="28"/>
          <w:szCs w:val="28"/>
        </w:rPr>
        <w:t>развитие стабильного широко развитого информационного поля Фон</w:t>
      </w:r>
      <w:r w:rsidRPr="00AD2FF0">
        <w:rPr>
          <w:rFonts w:asciiTheme="majorHAnsi" w:eastAsia="Times New Roman" w:hAnsiTheme="majorHAnsi"/>
          <w:sz w:val="28"/>
          <w:szCs w:val="28"/>
        </w:rPr>
        <w:t>д</w:t>
      </w:r>
      <w:r w:rsidR="00F1341F" w:rsidRPr="00AD2FF0">
        <w:rPr>
          <w:rFonts w:asciiTheme="majorHAnsi" w:eastAsia="Times New Roman" w:hAnsiTheme="majorHAnsi"/>
          <w:sz w:val="28"/>
          <w:szCs w:val="28"/>
        </w:rPr>
        <w:t>ом</w:t>
      </w:r>
      <w:r w:rsidRPr="00AD2FF0">
        <w:rPr>
          <w:rFonts w:asciiTheme="majorHAnsi" w:eastAsia="Times New Roman" w:hAnsiTheme="majorHAnsi"/>
          <w:sz w:val="28"/>
          <w:szCs w:val="28"/>
        </w:rPr>
        <w:t xml:space="preserve"> о регионе</w:t>
      </w:r>
      <w:r w:rsidR="00F1341F" w:rsidRPr="00AD2FF0">
        <w:rPr>
          <w:rFonts w:asciiTheme="majorHAnsi" w:eastAsia="Times New Roman" w:hAnsiTheme="majorHAnsi"/>
          <w:sz w:val="28"/>
          <w:szCs w:val="28"/>
        </w:rPr>
        <w:t xml:space="preserve"> для целей поэтапного развития системы доступа к всесторонней информации, услугам, сервисам, различным видам поддержки бизнеса</w:t>
      </w:r>
      <w:r w:rsidR="0058703B" w:rsidRPr="00AD2FF0">
        <w:rPr>
          <w:rFonts w:asciiTheme="majorHAnsi" w:eastAsia="Times New Roman" w:hAnsiTheme="majorHAnsi"/>
          <w:sz w:val="28"/>
          <w:szCs w:val="28"/>
        </w:rPr>
        <w:t>. Данное направление предполагает участие в значимых для региона общественных и деловых мероприятиях регионального уровня, уровня Дальневосточного федерального округа, уровня Российской Федерации с участием зарубежных партнёров, развитие доступного интерактивного пространства</w:t>
      </w:r>
      <w:r w:rsidR="00E209C5" w:rsidRPr="00AD2FF0">
        <w:rPr>
          <w:rFonts w:asciiTheme="majorHAnsi" w:eastAsia="Times New Roman" w:hAnsiTheme="majorHAnsi"/>
          <w:sz w:val="28"/>
          <w:szCs w:val="28"/>
        </w:rPr>
        <w:t>.</w:t>
      </w:r>
    </w:p>
    <w:p w:rsidR="00611EE4" w:rsidRPr="00AD2FF0" w:rsidRDefault="00611EE4" w:rsidP="00EC672A">
      <w:pPr>
        <w:ind w:firstLine="709"/>
        <w:jc w:val="both"/>
        <w:rPr>
          <w:rFonts w:asciiTheme="majorHAnsi" w:eastAsia="Times New Roman" w:hAnsiTheme="majorHAnsi"/>
          <w:sz w:val="28"/>
          <w:szCs w:val="28"/>
        </w:rPr>
      </w:pPr>
    </w:p>
    <w:p w:rsidR="00611EE4" w:rsidRPr="00AD2FF0" w:rsidRDefault="00611EE4" w:rsidP="00EC672A">
      <w:pPr>
        <w:ind w:firstLine="709"/>
        <w:jc w:val="both"/>
        <w:rPr>
          <w:rFonts w:asciiTheme="majorHAnsi" w:eastAsia="Times New Roman" w:hAnsiTheme="majorHAnsi"/>
          <w:b/>
          <w:sz w:val="28"/>
          <w:szCs w:val="28"/>
        </w:rPr>
      </w:pPr>
      <w:r w:rsidRPr="00AD2FF0">
        <w:rPr>
          <w:rFonts w:asciiTheme="majorHAnsi" w:eastAsia="Times New Roman" w:hAnsiTheme="majorHAnsi"/>
          <w:b/>
          <w:sz w:val="28"/>
          <w:szCs w:val="28"/>
        </w:rPr>
        <w:t>2. Результаты деятельности</w:t>
      </w:r>
    </w:p>
    <w:p w:rsidR="00611EE4" w:rsidRPr="00AD2FF0" w:rsidRDefault="00611EE4" w:rsidP="00EC672A">
      <w:pPr>
        <w:ind w:firstLine="709"/>
        <w:jc w:val="both"/>
        <w:rPr>
          <w:rFonts w:asciiTheme="majorHAnsi" w:eastAsia="Times New Roman" w:hAnsiTheme="majorHAnsi"/>
          <w:sz w:val="28"/>
          <w:szCs w:val="28"/>
        </w:rPr>
      </w:pPr>
    </w:p>
    <w:p w:rsidR="00667634" w:rsidRPr="00AD2FF0" w:rsidRDefault="00E209C5" w:rsidP="00EC672A">
      <w:pPr>
        <w:ind w:firstLine="709"/>
        <w:jc w:val="both"/>
        <w:rPr>
          <w:rFonts w:asciiTheme="majorHAnsi" w:eastAsia="Times New Roman" w:hAnsiTheme="majorHAnsi"/>
          <w:sz w:val="28"/>
          <w:szCs w:val="28"/>
        </w:rPr>
      </w:pPr>
      <w:r w:rsidRPr="00AD2FF0">
        <w:rPr>
          <w:rFonts w:asciiTheme="majorHAnsi" w:eastAsia="Times New Roman" w:hAnsiTheme="majorHAnsi"/>
          <w:sz w:val="28"/>
          <w:szCs w:val="28"/>
        </w:rPr>
        <w:t>За 2017 год в Фонд поступило 67 обращений об оказании услуги по написанию бизнес-плана</w:t>
      </w:r>
      <w:r w:rsidR="00607342" w:rsidRPr="00AD2FF0">
        <w:rPr>
          <w:rFonts w:asciiTheme="majorHAnsi" w:eastAsia="Times New Roman" w:hAnsiTheme="majorHAnsi"/>
          <w:sz w:val="28"/>
          <w:szCs w:val="28"/>
        </w:rPr>
        <w:t xml:space="preserve"> и </w:t>
      </w:r>
      <w:r w:rsidR="00611EE4" w:rsidRPr="00AD2FF0">
        <w:rPr>
          <w:rFonts w:asciiTheme="majorHAnsi" w:eastAsia="Times New Roman" w:hAnsiTheme="majorHAnsi"/>
          <w:sz w:val="28"/>
          <w:szCs w:val="28"/>
        </w:rPr>
        <w:t xml:space="preserve">формирование </w:t>
      </w:r>
      <w:r w:rsidR="00607342" w:rsidRPr="00AD2FF0">
        <w:rPr>
          <w:rFonts w:asciiTheme="majorHAnsi" w:eastAsia="Times New Roman" w:hAnsiTheme="majorHAnsi"/>
          <w:sz w:val="28"/>
          <w:szCs w:val="28"/>
        </w:rPr>
        <w:t>сопутствующего комплекта документов</w:t>
      </w:r>
      <w:r w:rsidR="00667634" w:rsidRPr="00AD2FF0">
        <w:rPr>
          <w:rFonts w:asciiTheme="majorHAnsi" w:eastAsia="Times New Roman" w:hAnsiTheme="majorHAnsi"/>
          <w:sz w:val="28"/>
          <w:szCs w:val="28"/>
        </w:rPr>
        <w:t>, 51 из которых было фактически подано инициаторами по месту назначения, что составляет 76,1% общего объема удовлетворенных Фондом заявок</w:t>
      </w:r>
      <w:r w:rsidRPr="00AD2FF0">
        <w:rPr>
          <w:rFonts w:asciiTheme="majorHAnsi" w:eastAsia="Times New Roman" w:hAnsiTheme="majorHAnsi"/>
          <w:sz w:val="28"/>
          <w:szCs w:val="28"/>
        </w:rPr>
        <w:t xml:space="preserve">. </w:t>
      </w:r>
      <w:r w:rsidR="00667634" w:rsidRPr="00AD2FF0">
        <w:rPr>
          <w:rFonts w:asciiTheme="majorHAnsi" w:eastAsia="Times New Roman" w:hAnsiTheme="majorHAnsi"/>
          <w:sz w:val="28"/>
          <w:szCs w:val="28"/>
        </w:rPr>
        <w:t xml:space="preserve">Число не использованных по назначению инициаторами бизнес-планов и комплектов заявок </w:t>
      </w:r>
      <w:r w:rsidR="00667634" w:rsidRPr="00AD2FF0">
        <w:rPr>
          <w:rFonts w:asciiTheme="majorHAnsi" w:eastAsia="Times New Roman" w:hAnsiTheme="majorHAnsi"/>
          <w:sz w:val="28"/>
          <w:szCs w:val="28"/>
        </w:rPr>
        <w:lastRenderedPageBreak/>
        <w:t>составило 16 штук (или 23,9%), из которых около половины находятся в стадии предварительной подготовки инициаторами. Например, по некоторым проектам необходимо определить точное место ведение бизнеса или окончательно определить источники финансирования. В 2018 году планируется запуск части таких проектов.</w:t>
      </w:r>
      <w:r w:rsidR="00611EE4" w:rsidRPr="00AD2FF0">
        <w:rPr>
          <w:rFonts w:asciiTheme="majorHAnsi" w:eastAsia="Times New Roman" w:hAnsiTheme="majorHAnsi"/>
          <w:sz w:val="28"/>
          <w:szCs w:val="28"/>
        </w:rPr>
        <w:t xml:space="preserve"> </w:t>
      </w:r>
      <w:r w:rsidR="005C6E57" w:rsidRPr="00AD2FF0">
        <w:rPr>
          <w:rFonts w:asciiTheme="majorHAnsi" w:eastAsia="Times New Roman" w:hAnsiTheme="majorHAnsi"/>
          <w:sz w:val="28"/>
          <w:szCs w:val="28"/>
        </w:rPr>
        <w:t>Число одобренных инвестиционных проектов составило 43 единицы, что составляет 64,2% подготовленных Фондом проектов.</w:t>
      </w:r>
      <w:r w:rsidR="00DA723C" w:rsidRPr="00AD2FF0">
        <w:rPr>
          <w:rFonts w:asciiTheme="majorHAnsi" w:eastAsia="Times New Roman" w:hAnsiTheme="majorHAnsi"/>
          <w:sz w:val="28"/>
          <w:szCs w:val="28"/>
        </w:rPr>
        <w:t xml:space="preserve"> Данные проекты приступили к реализации своих планов по развитию бизнеса.</w:t>
      </w:r>
    </w:p>
    <w:p w:rsidR="006870F0" w:rsidRPr="00AD2FF0" w:rsidRDefault="006870F0" w:rsidP="00EC672A">
      <w:pPr>
        <w:ind w:firstLine="709"/>
        <w:jc w:val="both"/>
        <w:rPr>
          <w:rFonts w:asciiTheme="majorHAnsi" w:eastAsia="Times New Roman" w:hAnsiTheme="majorHAnsi"/>
          <w:sz w:val="28"/>
          <w:szCs w:val="28"/>
        </w:rPr>
      </w:pPr>
      <w:r w:rsidRPr="00AD2FF0">
        <w:rPr>
          <w:rFonts w:asciiTheme="majorHAnsi" w:eastAsia="Times New Roman" w:hAnsiTheme="majorHAnsi"/>
          <w:sz w:val="28"/>
          <w:szCs w:val="28"/>
        </w:rPr>
        <w:t>Общая сумма заявленных инвестиционных проектов</w:t>
      </w:r>
      <w:r w:rsidR="00551473" w:rsidRPr="00AD2FF0">
        <w:rPr>
          <w:rFonts w:asciiTheme="majorHAnsi" w:eastAsia="Times New Roman" w:hAnsiTheme="majorHAnsi"/>
          <w:sz w:val="28"/>
          <w:szCs w:val="28"/>
        </w:rPr>
        <w:t xml:space="preserve"> в 2017 году</w:t>
      </w:r>
      <w:r w:rsidRPr="00AD2FF0">
        <w:rPr>
          <w:rFonts w:asciiTheme="majorHAnsi" w:eastAsia="Times New Roman" w:hAnsiTheme="majorHAnsi"/>
          <w:sz w:val="28"/>
          <w:szCs w:val="28"/>
        </w:rPr>
        <w:t xml:space="preserve">, получивших услуги Фонда, составляет </w:t>
      </w:r>
      <w:r w:rsidR="00BA4468" w:rsidRPr="00AD2FF0">
        <w:rPr>
          <w:rFonts w:asciiTheme="majorHAnsi" w:eastAsia="Times New Roman" w:hAnsiTheme="majorHAnsi"/>
          <w:sz w:val="28"/>
          <w:szCs w:val="28"/>
        </w:rPr>
        <w:t>361,7</w:t>
      </w:r>
      <w:r w:rsidRPr="00AD2FF0">
        <w:rPr>
          <w:rFonts w:asciiTheme="majorHAnsi" w:eastAsia="Times New Roman" w:hAnsiTheme="majorHAnsi"/>
          <w:sz w:val="28"/>
          <w:szCs w:val="28"/>
        </w:rPr>
        <w:t xml:space="preserve"> млн</w:t>
      </w:r>
      <w:proofErr w:type="gramStart"/>
      <w:r w:rsidRPr="00AD2FF0">
        <w:rPr>
          <w:rFonts w:asciiTheme="majorHAnsi" w:eastAsia="Times New Roman" w:hAnsiTheme="majorHAnsi"/>
          <w:sz w:val="28"/>
          <w:szCs w:val="28"/>
        </w:rPr>
        <w:t>.р</w:t>
      </w:r>
      <w:proofErr w:type="gramEnd"/>
      <w:r w:rsidRPr="00AD2FF0">
        <w:rPr>
          <w:rFonts w:asciiTheme="majorHAnsi" w:eastAsia="Times New Roman" w:hAnsiTheme="majorHAnsi"/>
          <w:sz w:val="28"/>
          <w:szCs w:val="28"/>
        </w:rPr>
        <w:t>уб.</w:t>
      </w:r>
      <w:r w:rsidR="00471F32" w:rsidRPr="00AD2FF0">
        <w:rPr>
          <w:rFonts w:asciiTheme="majorHAnsi" w:eastAsia="Times New Roman" w:hAnsiTheme="majorHAnsi"/>
          <w:sz w:val="28"/>
          <w:szCs w:val="28"/>
        </w:rPr>
        <w:t>. По заявленным проектам</w:t>
      </w:r>
      <w:r w:rsidR="00BA4468" w:rsidRPr="00AD2FF0">
        <w:rPr>
          <w:rFonts w:asciiTheme="majorHAnsi" w:eastAsia="Times New Roman" w:hAnsiTheme="majorHAnsi"/>
          <w:sz w:val="28"/>
          <w:szCs w:val="28"/>
        </w:rPr>
        <w:t xml:space="preserve"> планируется создать 188 рабочих мест. </w:t>
      </w:r>
      <w:r w:rsidR="00471F32" w:rsidRPr="00AD2FF0">
        <w:rPr>
          <w:rFonts w:asciiTheme="majorHAnsi" w:eastAsia="Times New Roman" w:hAnsiTheme="majorHAnsi"/>
          <w:sz w:val="28"/>
          <w:szCs w:val="28"/>
        </w:rPr>
        <w:t>П</w:t>
      </w:r>
      <w:r w:rsidRPr="00AD2FF0">
        <w:rPr>
          <w:rFonts w:asciiTheme="majorHAnsi" w:eastAsia="Times New Roman" w:hAnsiTheme="majorHAnsi"/>
          <w:sz w:val="28"/>
          <w:szCs w:val="28"/>
        </w:rPr>
        <w:t>роекты финансируются за</w:t>
      </w:r>
      <w:r w:rsidR="00471F32" w:rsidRPr="00AD2FF0">
        <w:rPr>
          <w:rFonts w:asciiTheme="majorHAnsi" w:eastAsia="Times New Roman" w:hAnsiTheme="majorHAnsi"/>
          <w:sz w:val="28"/>
          <w:szCs w:val="28"/>
        </w:rPr>
        <w:t xml:space="preserve"> счет собственных средств инвесторов, за</w:t>
      </w:r>
      <w:r w:rsidRPr="00AD2FF0">
        <w:rPr>
          <w:rFonts w:asciiTheme="majorHAnsi" w:eastAsia="Times New Roman" w:hAnsiTheme="majorHAnsi"/>
          <w:sz w:val="28"/>
          <w:szCs w:val="28"/>
        </w:rPr>
        <w:t xml:space="preserve"> счет средств государственной поддержки инвестиционной деятельности и предпринимательства, а так же получают налоговые льготы в рамках специальных экономических режимов.</w:t>
      </w:r>
      <w:r w:rsidR="00ED2A34" w:rsidRPr="00AD2FF0">
        <w:rPr>
          <w:rFonts w:asciiTheme="majorHAnsi" w:eastAsia="Times New Roman" w:hAnsiTheme="majorHAnsi"/>
          <w:sz w:val="28"/>
          <w:szCs w:val="28"/>
        </w:rPr>
        <w:t xml:space="preserve"> Из перечисленных проектов: на присвоение статуса резидента ТОР «Беринговский» заявлено 257,7 млн</w:t>
      </w:r>
      <w:proofErr w:type="gramStart"/>
      <w:r w:rsidR="00ED2A34" w:rsidRPr="00AD2FF0">
        <w:rPr>
          <w:rFonts w:asciiTheme="majorHAnsi" w:eastAsia="Times New Roman" w:hAnsiTheme="majorHAnsi"/>
          <w:sz w:val="28"/>
          <w:szCs w:val="28"/>
        </w:rPr>
        <w:t>.р</w:t>
      </w:r>
      <w:proofErr w:type="gramEnd"/>
      <w:r w:rsidR="00ED2A34" w:rsidRPr="00AD2FF0">
        <w:rPr>
          <w:rFonts w:asciiTheme="majorHAnsi" w:eastAsia="Times New Roman" w:hAnsiTheme="majorHAnsi"/>
          <w:sz w:val="28"/>
          <w:szCs w:val="28"/>
        </w:rPr>
        <w:t>уб. инвестиций и создание 90 рабочих мест, на присвоение статуса резидента  свободного порта Владивосток пришлось 28,6 млн.руб. заявленных инвестиций и создание 21 рабочего места, на департаменты Чукотского автономного округа заявлено 55,3 млн.руб. инвестиций и создание 73 рабочих мест, для целей поиска инвестиций заявлено в оформленных бизнес-планах 15,9 млн</w:t>
      </w:r>
      <w:proofErr w:type="gramStart"/>
      <w:r w:rsidR="00ED2A34" w:rsidRPr="00AD2FF0">
        <w:rPr>
          <w:rFonts w:asciiTheme="majorHAnsi" w:eastAsia="Times New Roman" w:hAnsiTheme="majorHAnsi"/>
          <w:sz w:val="28"/>
          <w:szCs w:val="28"/>
        </w:rPr>
        <w:t>.р</w:t>
      </w:r>
      <w:proofErr w:type="gramEnd"/>
      <w:r w:rsidR="00ED2A34" w:rsidRPr="00AD2FF0">
        <w:rPr>
          <w:rFonts w:asciiTheme="majorHAnsi" w:eastAsia="Times New Roman" w:hAnsiTheme="majorHAnsi"/>
          <w:sz w:val="28"/>
          <w:szCs w:val="28"/>
        </w:rPr>
        <w:t>уб. и создание 4 рабочих мест.</w:t>
      </w:r>
    </w:p>
    <w:p w:rsidR="0069047D" w:rsidRPr="00AD2FF0" w:rsidRDefault="0069047D" w:rsidP="00EC672A">
      <w:pPr>
        <w:ind w:firstLine="709"/>
        <w:jc w:val="both"/>
        <w:rPr>
          <w:rFonts w:asciiTheme="majorHAnsi" w:eastAsia="Times New Roman" w:hAnsiTheme="majorHAnsi"/>
          <w:sz w:val="28"/>
          <w:szCs w:val="28"/>
        </w:rPr>
      </w:pPr>
    </w:p>
    <w:p w:rsidR="00607342" w:rsidRPr="00AD2FF0" w:rsidRDefault="00607342" w:rsidP="00EC672A">
      <w:pPr>
        <w:ind w:firstLine="709"/>
        <w:jc w:val="both"/>
        <w:rPr>
          <w:rFonts w:asciiTheme="majorHAnsi" w:eastAsia="Times New Roman" w:hAnsiTheme="majorHAnsi"/>
          <w:sz w:val="28"/>
          <w:szCs w:val="28"/>
        </w:rPr>
      </w:pPr>
      <w:r w:rsidRPr="00AD2FF0">
        <w:rPr>
          <w:rFonts w:asciiTheme="majorHAnsi" w:eastAsia="Times New Roman" w:hAnsiTheme="majorHAnsi"/>
          <w:sz w:val="28"/>
          <w:szCs w:val="28"/>
        </w:rPr>
        <w:t>Нагрузка на одного специалиста по написанию бизнес-планов и сопутствующих комплектов документов составила, без учета работающих инвестиционных проектов на сопровождении сотрудников Фонда, в среднем за 2017 год 2,8 штуки в месяц.</w:t>
      </w:r>
      <w:r w:rsidR="005D5B1F" w:rsidRPr="00AD2FF0">
        <w:rPr>
          <w:rFonts w:asciiTheme="majorHAnsi" w:eastAsia="Times New Roman" w:hAnsiTheme="majorHAnsi"/>
          <w:sz w:val="28"/>
          <w:szCs w:val="28"/>
        </w:rPr>
        <w:t xml:space="preserve"> Нагрузка, в сравнении с организациями аналогичных отраслей, оценивается как полная.</w:t>
      </w:r>
    </w:p>
    <w:p w:rsidR="00E209C5" w:rsidRPr="00AD2FF0" w:rsidRDefault="00E209C5" w:rsidP="00EC672A">
      <w:pPr>
        <w:ind w:firstLine="709"/>
        <w:jc w:val="both"/>
        <w:rPr>
          <w:rFonts w:asciiTheme="majorHAnsi" w:eastAsia="Times New Roman" w:hAnsiTheme="majorHAnsi"/>
          <w:sz w:val="28"/>
          <w:szCs w:val="28"/>
        </w:rPr>
      </w:pPr>
      <w:r w:rsidRPr="00AD2FF0">
        <w:rPr>
          <w:rFonts w:asciiTheme="majorHAnsi" w:eastAsia="Times New Roman" w:hAnsiTheme="majorHAnsi"/>
          <w:sz w:val="28"/>
          <w:szCs w:val="28"/>
        </w:rPr>
        <w:t xml:space="preserve">Из </w:t>
      </w:r>
      <w:r w:rsidR="001064DB" w:rsidRPr="00AD2FF0">
        <w:rPr>
          <w:rFonts w:asciiTheme="majorHAnsi" w:eastAsia="Times New Roman" w:hAnsiTheme="majorHAnsi"/>
          <w:sz w:val="28"/>
          <w:szCs w:val="28"/>
        </w:rPr>
        <w:t>числа оформленных Фондом бизнес-планов, ТЭО и комплектов заявок</w:t>
      </w:r>
      <w:r w:rsidRPr="00AD2FF0">
        <w:rPr>
          <w:rFonts w:asciiTheme="majorHAnsi" w:eastAsia="Times New Roman" w:hAnsiTheme="majorHAnsi"/>
          <w:sz w:val="28"/>
          <w:szCs w:val="28"/>
        </w:rPr>
        <w:t>:</w:t>
      </w:r>
    </w:p>
    <w:p w:rsidR="00E209C5" w:rsidRPr="00AD2FF0" w:rsidRDefault="00E209C5" w:rsidP="00EC672A">
      <w:pPr>
        <w:ind w:firstLine="709"/>
        <w:jc w:val="both"/>
        <w:rPr>
          <w:rFonts w:asciiTheme="majorHAnsi" w:eastAsia="Times New Roman" w:hAnsiTheme="majorHAnsi"/>
          <w:sz w:val="28"/>
          <w:szCs w:val="28"/>
        </w:rPr>
      </w:pPr>
      <w:r w:rsidRPr="00AD2FF0">
        <w:rPr>
          <w:rFonts w:asciiTheme="majorHAnsi" w:eastAsia="Times New Roman" w:hAnsiTheme="majorHAnsi"/>
          <w:sz w:val="28"/>
          <w:szCs w:val="28"/>
        </w:rPr>
        <w:t xml:space="preserve">- 25 обращений приходилось для целей подачи заявки на получение государственной </w:t>
      </w:r>
      <w:r w:rsidR="00141B8E" w:rsidRPr="00AD2FF0">
        <w:rPr>
          <w:rFonts w:asciiTheme="majorHAnsi" w:eastAsia="Times New Roman" w:hAnsiTheme="majorHAnsi"/>
          <w:sz w:val="28"/>
          <w:szCs w:val="28"/>
        </w:rPr>
        <w:t xml:space="preserve">финансовой </w:t>
      </w:r>
      <w:r w:rsidRPr="00AD2FF0">
        <w:rPr>
          <w:rFonts w:asciiTheme="majorHAnsi" w:eastAsia="Times New Roman" w:hAnsiTheme="majorHAnsi"/>
          <w:sz w:val="28"/>
          <w:szCs w:val="28"/>
        </w:rPr>
        <w:t xml:space="preserve">поддержки </w:t>
      </w:r>
      <w:r w:rsidR="005C2532" w:rsidRPr="00AD2FF0">
        <w:rPr>
          <w:rFonts w:asciiTheme="majorHAnsi" w:eastAsia="Times New Roman" w:hAnsiTheme="majorHAnsi"/>
          <w:sz w:val="28"/>
          <w:szCs w:val="28"/>
        </w:rPr>
        <w:t xml:space="preserve">малого бизнеса </w:t>
      </w:r>
      <w:r w:rsidRPr="00AD2FF0">
        <w:rPr>
          <w:rFonts w:asciiTheme="majorHAnsi" w:eastAsia="Times New Roman" w:hAnsiTheme="majorHAnsi"/>
          <w:sz w:val="28"/>
          <w:szCs w:val="28"/>
        </w:rPr>
        <w:t>в Департаменте финансов, экономики и имущественных отношений Чукотского автономного округа</w:t>
      </w:r>
      <w:r w:rsidR="005C2532" w:rsidRPr="00AD2FF0">
        <w:rPr>
          <w:rFonts w:asciiTheme="majorHAnsi" w:eastAsia="Times New Roman" w:hAnsiTheme="majorHAnsi"/>
          <w:sz w:val="28"/>
          <w:szCs w:val="28"/>
        </w:rPr>
        <w:t xml:space="preserve">. Из них фактически подано инициаторами по месту требования </w:t>
      </w:r>
      <w:r w:rsidR="001B1075" w:rsidRPr="00AD2FF0">
        <w:rPr>
          <w:rFonts w:asciiTheme="majorHAnsi" w:eastAsia="Times New Roman" w:hAnsiTheme="majorHAnsi"/>
          <w:sz w:val="28"/>
          <w:szCs w:val="28"/>
        </w:rPr>
        <w:t>21</w:t>
      </w:r>
      <w:r w:rsidR="005C2532" w:rsidRPr="00AD2FF0">
        <w:rPr>
          <w:rFonts w:asciiTheme="majorHAnsi" w:eastAsia="Times New Roman" w:hAnsiTheme="majorHAnsi"/>
          <w:sz w:val="28"/>
          <w:szCs w:val="28"/>
        </w:rPr>
        <w:t xml:space="preserve"> </w:t>
      </w:r>
      <w:r w:rsidR="00B27015" w:rsidRPr="00AD2FF0">
        <w:rPr>
          <w:rFonts w:asciiTheme="majorHAnsi" w:eastAsia="Times New Roman" w:hAnsiTheme="majorHAnsi"/>
          <w:sz w:val="28"/>
          <w:szCs w:val="28"/>
        </w:rPr>
        <w:t>проект</w:t>
      </w:r>
      <w:r w:rsidR="00C46842" w:rsidRPr="00AD2FF0">
        <w:rPr>
          <w:rFonts w:asciiTheme="majorHAnsi" w:eastAsia="Times New Roman" w:hAnsiTheme="majorHAnsi"/>
          <w:sz w:val="28"/>
          <w:szCs w:val="28"/>
        </w:rPr>
        <w:t>.</w:t>
      </w:r>
      <w:r w:rsidR="001B1075" w:rsidRPr="00AD2FF0">
        <w:rPr>
          <w:rFonts w:asciiTheme="majorHAnsi" w:eastAsia="Times New Roman" w:hAnsiTheme="majorHAnsi"/>
          <w:sz w:val="28"/>
          <w:szCs w:val="28"/>
        </w:rPr>
        <w:t xml:space="preserve"> </w:t>
      </w:r>
      <w:r w:rsidR="00C46842" w:rsidRPr="00AD2FF0">
        <w:rPr>
          <w:rFonts w:asciiTheme="majorHAnsi" w:eastAsia="Times New Roman" w:hAnsiTheme="majorHAnsi"/>
          <w:sz w:val="28"/>
          <w:szCs w:val="28"/>
        </w:rPr>
        <w:t xml:space="preserve">Фактически прошли конкурсный отбор на право получить государственную поддержку и </w:t>
      </w:r>
      <w:proofErr w:type="spellStart"/>
      <w:r w:rsidR="00C46842" w:rsidRPr="00AD2FF0">
        <w:rPr>
          <w:rFonts w:asciiTheme="majorHAnsi" w:eastAsia="Times New Roman" w:hAnsiTheme="majorHAnsi"/>
          <w:sz w:val="28"/>
          <w:szCs w:val="28"/>
        </w:rPr>
        <w:t>софинансирован</w:t>
      </w:r>
      <w:proofErr w:type="spellEnd"/>
      <w:r w:rsidR="00C46842" w:rsidRPr="00AD2FF0">
        <w:rPr>
          <w:rFonts w:asciiTheme="majorHAnsi" w:eastAsia="Times New Roman" w:hAnsiTheme="majorHAnsi"/>
          <w:sz w:val="28"/>
          <w:szCs w:val="28"/>
        </w:rPr>
        <w:t xml:space="preserve"> </w:t>
      </w:r>
      <w:r w:rsidR="001B1075" w:rsidRPr="00AD2FF0">
        <w:rPr>
          <w:rFonts w:asciiTheme="majorHAnsi" w:eastAsia="Times New Roman" w:hAnsiTheme="majorHAnsi"/>
          <w:sz w:val="28"/>
          <w:szCs w:val="28"/>
        </w:rPr>
        <w:t>21</w:t>
      </w:r>
      <w:r w:rsidR="00C46842" w:rsidRPr="00AD2FF0">
        <w:rPr>
          <w:rFonts w:asciiTheme="majorHAnsi" w:eastAsia="Times New Roman" w:hAnsiTheme="majorHAnsi"/>
          <w:sz w:val="28"/>
          <w:szCs w:val="28"/>
        </w:rPr>
        <w:t xml:space="preserve"> проект</w:t>
      </w:r>
      <w:r w:rsidRPr="00AD2FF0">
        <w:rPr>
          <w:rFonts w:asciiTheme="majorHAnsi" w:eastAsia="Times New Roman" w:hAnsiTheme="majorHAnsi"/>
          <w:sz w:val="28"/>
          <w:szCs w:val="28"/>
        </w:rPr>
        <w:t>;</w:t>
      </w:r>
    </w:p>
    <w:p w:rsidR="005C2532" w:rsidRPr="00AD2FF0" w:rsidRDefault="005C2532" w:rsidP="00EC672A">
      <w:pPr>
        <w:ind w:firstLine="709"/>
        <w:jc w:val="both"/>
        <w:rPr>
          <w:rFonts w:asciiTheme="majorHAnsi" w:eastAsia="Times New Roman" w:hAnsiTheme="majorHAnsi"/>
          <w:sz w:val="28"/>
          <w:szCs w:val="28"/>
        </w:rPr>
      </w:pPr>
      <w:r w:rsidRPr="00AD2FF0">
        <w:rPr>
          <w:rFonts w:asciiTheme="majorHAnsi" w:eastAsia="Times New Roman" w:hAnsiTheme="majorHAnsi"/>
          <w:sz w:val="28"/>
          <w:szCs w:val="28"/>
        </w:rPr>
        <w:t xml:space="preserve">- 22 обращения касались оформления бизнес-плана и заявки на присвоение статуса резидента ТОР «Беринговский» в АО «Корпорация развития Дальнего Востока». Из них 14 фактически подано по месту </w:t>
      </w:r>
      <w:r w:rsidR="00D438A2" w:rsidRPr="00AD2FF0">
        <w:rPr>
          <w:rFonts w:asciiTheme="majorHAnsi" w:eastAsia="Times New Roman" w:hAnsiTheme="majorHAnsi"/>
          <w:sz w:val="28"/>
          <w:szCs w:val="28"/>
        </w:rPr>
        <w:t>назначения. По 13 заявкам АО «Корпорация развития Дальнего Востока» приняла положительное решение о присвоении статуса резидента и по 12 проектам подписано соответствующее соглашение</w:t>
      </w:r>
      <w:r w:rsidRPr="00AD2FF0">
        <w:rPr>
          <w:rFonts w:asciiTheme="majorHAnsi" w:eastAsia="Times New Roman" w:hAnsiTheme="majorHAnsi"/>
          <w:sz w:val="28"/>
          <w:szCs w:val="28"/>
        </w:rPr>
        <w:t>;</w:t>
      </w:r>
    </w:p>
    <w:p w:rsidR="005C2532" w:rsidRPr="00AD2FF0" w:rsidRDefault="005C2532" w:rsidP="00D438A2">
      <w:pPr>
        <w:ind w:firstLine="709"/>
        <w:jc w:val="both"/>
        <w:rPr>
          <w:rFonts w:asciiTheme="majorHAnsi" w:eastAsia="Times New Roman" w:hAnsiTheme="majorHAnsi"/>
          <w:sz w:val="28"/>
          <w:szCs w:val="28"/>
        </w:rPr>
      </w:pPr>
      <w:r w:rsidRPr="00AD2FF0">
        <w:rPr>
          <w:rFonts w:asciiTheme="majorHAnsi" w:eastAsia="Times New Roman" w:hAnsiTheme="majorHAnsi"/>
          <w:sz w:val="28"/>
          <w:szCs w:val="28"/>
        </w:rPr>
        <w:lastRenderedPageBreak/>
        <w:t>- 4 обращения касал</w:t>
      </w:r>
      <w:r w:rsidR="007D62B5">
        <w:rPr>
          <w:rFonts w:asciiTheme="majorHAnsi" w:eastAsia="Times New Roman" w:hAnsiTheme="majorHAnsi"/>
          <w:sz w:val="28"/>
          <w:szCs w:val="28"/>
        </w:rPr>
        <w:t>и</w:t>
      </w:r>
      <w:r w:rsidRPr="00AD2FF0">
        <w:rPr>
          <w:rFonts w:asciiTheme="majorHAnsi" w:eastAsia="Times New Roman" w:hAnsiTheme="majorHAnsi"/>
          <w:sz w:val="28"/>
          <w:szCs w:val="28"/>
        </w:rPr>
        <w:t>сь написания бизнес-плана и оформления комплекта заявки для присвоения статуса резидента свободного порта Владивосток в АО «Корпорация развития Дальнего Востока»</w:t>
      </w:r>
      <w:r w:rsidR="009E2B97" w:rsidRPr="00AD2FF0">
        <w:rPr>
          <w:rFonts w:asciiTheme="majorHAnsi" w:eastAsia="Times New Roman" w:hAnsiTheme="majorHAnsi"/>
          <w:sz w:val="28"/>
          <w:szCs w:val="28"/>
        </w:rPr>
        <w:t>. Из них подано по месту требования 4 штуки</w:t>
      </w:r>
      <w:r w:rsidR="00D438A2" w:rsidRPr="00AD2FF0">
        <w:rPr>
          <w:rFonts w:asciiTheme="majorHAnsi" w:eastAsia="Times New Roman" w:hAnsiTheme="majorHAnsi"/>
          <w:sz w:val="28"/>
          <w:szCs w:val="28"/>
        </w:rPr>
        <w:t>. По 3 заявкам АО «Корпорация развития Дальнего Востока» приняла положительное решение о присвоении статуса резидента и по 2 проектам подписано соответствующее соглашение</w:t>
      </w:r>
      <w:r w:rsidRPr="00AD2FF0">
        <w:rPr>
          <w:rFonts w:asciiTheme="majorHAnsi" w:eastAsia="Times New Roman" w:hAnsiTheme="majorHAnsi"/>
          <w:sz w:val="28"/>
          <w:szCs w:val="28"/>
        </w:rPr>
        <w:t>;</w:t>
      </w:r>
    </w:p>
    <w:p w:rsidR="003F5D43" w:rsidRPr="00AD2FF0" w:rsidRDefault="009E2B97" w:rsidP="003F5D43">
      <w:pPr>
        <w:ind w:firstLine="709"/>
        <w:jc w:val="both"/>
        <w:rPr>
          <w:rFonts w:asciiTheme="majorHAnsi" w:eastAsia="Times New Roman" w:hAnsiTheme="majorHAnsi"/>
          <w:sz w:val="28"/>
          <w:szCs w:val="28"/>
        </w:rPr>
      </w:pPr>
      <w:r w:rsidRPr="00AD2FF0">
        <w:rPr>
          <w:rFonts w:asciiTheme="majorHAnsi" w:eastAsia="Times New Roman" w:hAnsiTheme="majorHAnsi"/>
          <w:sz w:val="28"/>
          <w:szCs w:val="28"/>
        </w:rPr>
        <w:t xml:space="preserve">- </w:t>
      </w:r>
      <w:r w:rsidR="003F5D43" w:rsidRPr="00AD2FF0">
        <w:rPr>
          <w:rFonts w:asciiTheme="majorHAnsi" w:eastAsia="Times New Roman" w:hAnsiTheme="majorHAnsi"/>
          <w:sz w:val="28"/>
          <w:szCs w:val="28"/>
        </w:rPr>
        <w:t>4 обращения касал</w:t>
      </w:r>
      <w:r w:rsidR="007D62B5">
        <w:rPr>
          <w:rFonts w:asciiTheme="majorHAnsi" w:eastAsia="Times New Roman" w:hAnsiTheme="majorHAnsi"/>
          <w:sz w:val="28"/>
          <w:szCs w:val="28"/>
        </w:rPr>
        <w:t>и</w:t>
      </w:r>
      <w:r w:rsidR="003F5D43" w:rsidRPr="00AD2FF0">
        <w:rPr>
          <w:rFonts w:asciiTheme="majorHAnsi" w:eastAsia="Times New Roman" w:hAnsiTheme="majorHAnsi"/>
          <w:sz w:val="28"/>
          <w:szCs w:val="28"/>
        </w:rPr>
        <w:t xml:space="preserve">сь написания бизнес-плана и оформления комплекта заявки для получения государственной </w:t>
      </w:r>
      <w:r w:rsidR="00141B8E" w:rsidRPr="00AD2FF0">
        <w:rPr>
          <w:rFonts w:asciiTheme="majorHAnsi" w:eastAsia="Times New Roman" w:hAnsiTheme="majorHAnsi"/>
          <w:sz w:val="28"/>
          <w:szCs w:val="28"/>
        </w:rPr>
        <w:t xml:space="preserve">финансовой </w:t>
      </w:r>
      <w:r w:rsidR="003F5D43" w:rsidRPr="00AD2FF0">
        <w:rPr>
          <w:rFonts w:asciiTheme="majorHAnsi" w:eastAsia="Times New Roman" w:hAnsiTheme="majorHAnsi"/>
          <w:sz w:val="28"/>
          <w:szCs w:val="28"/>
        </w:rPr>
        <w:t>поддержки в Департаменте промышленной и сел</w:t>
      </w:r>
      <w:r w:rsidR="00141B8E" w:rsidRPr="00AD2FF0">
        <w:rPr>
          <w:rFonts w:asciiTheme="majorHAnsi" w:eastAsia="Times New Roman" w:hAnsiTheme="majorHAnsi"/>
          <w:sz w:val="28"/>
          <w:szCs w:val="28"/>
        </w:rPr>
        <w:t>ьскохозяйственной политики Чуко</w:t>
      </w:r>
      <w:r w:rsidR="003F5D43" w:rsidRPr="00AD2FF0">
        <w:rPr>
          <w:rFonts w:asciiTheme="majorHAnsi" w:eastAsia="Times New Roman" w:hAnsiTheme="majorHAnsi"/>
          <w:sz w:val="28"/>
          <w:szCs w:val="28"/>
        </w:rPr>
        <w:t>тского автономного округа. Из них подано по месту требования 3 штуки</w:t>
      </w:r>
      <w:r w:rsidR="001B1075" w:rsidRPr="00AD2FF0">
        <w:rPr>
          <w:rFonts w:asciiTheme="majorHAnsi" w:eastAsia="Times New Roman" w:hAnsiTheme="majorHAnsi"/>
          <w:sz w:val="28"/>
          <w:szCs w:val="28"/>
        </w:rPr>
        <w:t>. По 2 заявкам Департамент принял положительное решение по итогам конкурсного отбора на право получения финансовой государственной поддержки</w:t>
      </w:r>
      <w:r w:rsidR="003F5D43" w:rsidRPr="00AD2FF0">
        <w:rPr>
          <w:rFonts w:asciiTheme="majorHAnsi" w:eastAsia="Times New Roman" w:hAnsiTheme="majorHAnsi"/>
          <w:sz w:val="28"/>
          <w:szCs w:val="28"/>
        </w:rPr>
        <w:t>;</w:t>
      </w:r>
    </w:p>
    <w:p w:rsidR="00141B8E" w:rsidRPr="00AD2FF0" w:rsidRDefault="00141B8E" w:rsidP="003F5D43">
      <w:pPr>
        <w:ind w:firstLine="709"/>
        <w:jc w:val="both"/>
        <w:rPr>
          <w:rFonts w:asciiTheme="majorHAnsi" w:eastAsia="Times New Roman" w:hAnsiTheme="majorHAnsi"/>
          <w:sz w:val="28"/>
          <w:szCs w:val="28"/>
        </w:rPr>
      </w:pPr>
      <w:r w:rsidRPr="00AD2FF0">
        <w:rPr>
          <w:rFonts w:asciiTheme="majorHAnsi" w:eastAsia="Times New Roman" w:hAnsiTheme="majorHAnsi"/>
          <w:sz w:val="28"/>
          <w:szCs w:val="28"/>
        </w:rPr>
        <w:t>- 1 обращение было подано инициатором проекта по написанию технико-экономического обоснования для целей получения государственной финансовой поддержки в Департаменте образования, культуры и спорта. Данный проект фактически был подан инициатором по месту назначения</w:t>
      </w:r>
      <w:r w:rsidR="001B1075" w:rsidRPr="00AD2FF0">
        <w:rPr>
          <w:rFonts w:asciiTheme="majorHAnsi" w:eastAsia="Times New Roman" w:hAnsiTheme="majorHAnsi"/>
          <w:sz w:val="28"/>
          <w:szCs w:val="28"/>
        </w:rPr>
        <w:t>. По 1 заявк</w:t>
      </w:r>
      <w:r w:rsidR="00CA18A8" w:rsidRPr="00AD2FF0">
        <w:rPr>
          <w:rFonts w:asciiTheme="majorHAnsi" w:eastAsia="Times New Roman" w:hAnsiTheme="majorHAnsi"/>
          <w:sz w:val="28"/>
          <w:szCs w:val="28"/>
        </w:rPr>
        <w:t>е</w:t>
      </w:r>
      <w:r w:rsidR="001B1075" w:rsidRPr="00AD2FF0">
        <w:rPr>
          <w:rFonts w:asciiTheme="majorHAnsi" w:eastAsia="Times New Roman" w:hAnsiTheme="majorHAnsi"/>
          <w:sz w:val="28"/>
          <w:szCs w:val="28"/>
        </w:rPr>
        <w:t xml:space="preserve"> Департамент принял положительное решение по итогам конкурсного отбора на право получения финансовой государственной поддержки</w:t>
      </w:r>
      <w:r w:rsidRPr="00AD2FF0">
        <w:rPr>
          <w:rFonts w:asciiTheme="majorHAnsi" w:eastAsia="Times New Roman" w:hAnsiTheme="majorHAnsi"/>
          <w:sz w:val="28"/>
          <w:szCs w:val="28"/>
        </w:rPr>
        <w:t>;</w:t>
      </w:r>
    </w:p>
    <w:p w:rsidR="00141B8E" w:rsidRPr="00AD2FF0" w:rsidRDefault="00141B8E" w:rsidP="003F5D43">
      <w:pPr>
        <w:ind w:firstLine="709"/>
        <w:jc w:val="both"/>
        <w:rPr>
          <w:rFonts w:asciiTheme="majorHAnsi" w:eastAsia="Times New Roman" w:hAnsiTheme="majorHAnsi"/>
          <w:sz w:val="28"/>
          <w:szCs w:val="28"/>
        </w:rPr>
      </w:pPr>
      <w:r w:rsidRPr="00AD2FF0">
        <w:rPr>
          <w:rFonts w:asciiTheme="majorHAnsi" w:eastAsia="Times New Roman" w:hAnsiTheme="majorHAnsi"/>
          <w:sz w:val="28"/>
          <w:szCs w:val="28"/>
        </w:rPr>
        <w:t>- 8 обращений о написании бизнес-планов и комплектации заявок для целей получения финансовой поддержки бизнеса в Некоммерческой организации «Фонд социального развития «Купол». Из них 7 комплектов было подано инициаторами по месту назначения</w:t>
      </w:r>
      <w:r w:rsidR="00CA18A8" w:rsidRPr="00AD2FF0">
        <w:rPr>
          <w:rFonts w:asciiTheme="majorHAnsi" w:eastAsia="Times New Roman" w:hAnsiTheme="majorHAnsi"/>
          <w:sz w:val="28"/>
          <w:szCs w:val="28"/>
        </w:rPr>
        <w:t>. По 2 заявкам Фонд «Купол» принял положительное решение по итогам конкурсного отбора на право получения финансовой негосударственной поддержки</w:t>
      </w:r>
      <w:r w:rsidRPr="00AD2FF0">
        <w:rPr>
          <w:rFonts w:asciiTheme="majorHAnsi" w:eastAsia="Times New Roman" w:hAnsiTheme="majorHAnsi"/>
          <w:sz w:val="28"/>
          <w:szCs w:val="28"/>
        </w:rPr>
        <w:t>;</w:t>
      </w:r>
    </w:p>
    <w:p w:rsidR="00141B8E" w:rsidRPr="00AD2FF0" w:rsidRDefault="00141B8E" w:rsidP="003F5D43">
      <w:pPr>
        <w:ind w:firstLine="709"/>
        <w:jc w:val="both"/>
        <w:rPr>
          <w:rFonts w:asciiTheme="majorHAnsi" w:eastAsia="Times New Roman" w:hAnsiTheme="majorHAnsi"/>
          <w:sz w:val="28"/>
          <w:szCs w:val="28"/>
        </w:rPr>
      </w:pPr>
      <w:r w:rsidRPr="00AD2FF0">
        <w:rPr>
          <w:rFonts w:asciiTheme="majorHAnsi" w:eastAsia="Times New Roman" w:hAnsiTheme="majorHAnsi"/>
          <w:sz w:val="28"/>
          <w:szCs w:val="28"/>
        </w:rPr>
        <w:t xml:space="preserve">- </w:t>
      </w:r>
      <w:r w:rsidR="00667634" w:rsidRPr="00AD2FF0">
        <w:rPr>
          <w:rFonts w:asciiTheme="majorHAnsi" w:eastAsia="Times New Roman" w:hAnsiTheme="majorHAnsi"/>
          <w:sz w:val="28"/>
          <w:szCs w:val="28"/>
        </w:rPr>
        <w:t>3 обращения инициаторов касались составления заявки об оказании кредитно-гарантийной поддержки АО «Федеральная корпорация развития малого и среднего предпринимательства». Из них 3 заявки были фактически поданы инициаторами по месту назначения</w:t>
      </w:r>
      <w:r w:rsidR="00CA18A8" w:rsidRPr="00AD2FF0">
        <w:rPr>
          <w:rFonts w:asciiTheme="majorHAnsi" w:eastAsia="Times New Roman" w:hAnsiTheme="majorHAnsi"/>
          <w:sz w:val="28"/>
          <w:szCs w:val="28"/>
        </w:rPr>
        <w:t xml:space="preserve"> и получили одобрение</w:t>
      </w:r>
      <w:r w:rsidR="00667634" w:rsidRPr="00AD2FF0">
        <w:rPr>
          <w:rFonts w:asciiTheme="majorHAnsi" w:eastAsia="Times New Roman" w:hAnsiTheme="majorHAnsi"/>
          <w:sz w:val="28"/>
          <w:szCs w:val="28"/>
        </w:rPr>
        <w:t>.</w:t>
      </w:r>
    </w:p>
    <w:p w:rsidR="00E209C5" w:rsidRPr="00AD2FF0" w:rsidRDefault="00E209C5" w:rsidP="00EC672A">
      <w:pPr>
        <w:ind w:firstLine="709"/>
        <w:jc w:val="both"/>
        <w:rPr>
          <w:rFonts w:asciiTheme="majorHAnsi" w:hAnsiTheme="majorHAnsi"/>
          <w:sz w:val="28"/>
          <w:szCs w:val="28"/>
        </w:rPr>
      </w:pPr>
    </w:p>
    <w:p w:rsidR="005E2AAA" w:rsidRPr="00AD2FF0" w:rsidRDefault="006B544D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>В 2017</w:t>
      </w:r>
      <w:r w:rsidR="00C928A1" w:rsidRPr="00AD2FF0">
        <w:rPr>
          <w:rFonts w:asciiTheme="majorHAnsi" w:hAnsiTheme="majorHAnsi"/>
          <w:sz w:val="28"/>
          <w:szCs w:val="28"/>
        </w:rPr>
        <w:t xml:space="preserve"> году </w:t>
      </w:r>
      <w:r w:rsidR="005E2AAA" w:rsidRPr="00AD2FF0">
        <w:rPr>
          <w:rFonts w:asciiTheme="majorHAnsi" w:hAnsiTheme="majorHAnsi"/>
          <w:sz w:val="28"/>
          <w:szCs w:val="28"/>
        </w:rPr>
        <w:t xml:space="preserve">инвесторами при содействии Фонда </w:t>
      </w:r>
      <w:r w:rsidR="00C928A1" w:rsidRPr="00AD2FF0">
        <w:rPr>
          <w:rFonts w:asciiTheme="majorHAnsi" w:hAnsiTheme="majorHAnsi"/>
          <w:sz w:val="28"/>
          <w:szCs w:val="28"/>
        </w:rPr>
        <w:t>было подано 1</w:t>
      </w:r>
      <w:r w:rsidR="00C46842" w:rsidRPr="00AD2FF0">
        <w:rPr>
          <w:rFonts w:asciiTheme="majorHAnsi" w:hAnsiTheme="majorHAnsi"/>
          <w:sz w:val="28"/>
          <w:szCs w:val="28"/>
        </w:rPr>
        <w:t>4</w:t>
      </w:r>
      <w:r w:rsidR="00C928A1" w:rsidRPr="00AD2FF0">
        <w:rPr>
          <w:rFonts w:asciiTheme="majorHAnsi" w:hAnsiTheme="majorHAnsi"/>
          <w:sz w:val="28"/>
          <w:szCs w:val="28"/>
        </w:rPr>
        <w:t xml:space="preserve"> заявок</w:t>
      </w:r>
      <w:r w:rsidR="005E2AAA" w:rsidRPr="00AD2FF0">
        <w:rPr>
          <w:rFonts w:asciiTheme="majorHAnsi" w:hAnsiTheme="majorHAnsi"/>
          <w:sz w:val="28"/>
          <w:szCs w:val="28"/>
        </w:rPr>
        <w:t xml:space="preserve"> о присвоении статуса резидента ТОР «Беринговский»</w:t>
      </w:r>
      <w:r w:rsidR="00C928A1" w:rsidRPr="00AD2FF0">
        <w:rPr>
          <w:rFonts w:asciiTheme="majorHAnsi" w:hAnsiTheme="majorHAnsi"/>
          <w:sz w:val="28"/>
          <w:szCs w:val="28"/>
        </w:rPr>
        <w:t xml:space="preserve"> </w:t>
      </w:r>
      <w:r w:rsidR="005E2AAA" w:rsidRPr="00AD2FF0">
        <w:rPr>
          <w:rFonts w:asciiTheme="majorHAnsi" w:hAnsiTheme="majorHAnsi"/>
          <w:sz w:val="28"/>
          <w:szCs w:val="28"/>
        </w:rPr>
        <w:t xml:space="preserve">в АО «Корпорация развития Дальнего Востока </w:t>
      </w:r>
      <w:r w:rsidR="00C928A1" w:rsidRPr="00AD2FF0">
        <w:rPr>
          <w:rFonts w:asciiTheme="majorHAnsi" w:hAnsiTheme="majorHAnsi"/>
          <w:sz w:val="28"/>
          <w:szCs w:val="28"/>
        </w:rPr>
        <w:t>и заключено 12 соглашений. Это 12 состоявшихся резидентов на сумму инвестиций</w:t>
      </w:r>
      <w:r w:rsidR="00C92D32" w:rsidRPr="00AD2FF0">
        <w:rPr>
          <w:rFonts w:asciiTheme="majorHAnsi" w:hAnsiTheme="majorHAnsi"/>
          <w:sz w:val="28"/>
          <w:szCs w:val="28"/>
        </w:rPr>
        <w:t xml:space="preserve"> </w:t>
      </w:r>
      <w:r w:rsidR="005E2AAA" w:rsidRPr="00AD2FF0">
        <w:rPr>
          <w:rFonts w:asciiTheme="majorHAnsi" w:hAnsiTheme="majorHAnsi"/>
          <w:sz w:val="28"/>
          <w:szCs w:val="28"/>
        </w:rPr>
        <w:t>257,7</w:t>
      </w:r>
      <w:r w:rsidRPr="00AD2FF0">
        <w:rPr>
          <w:rFonts w:asciiTheme="majorHAnsi" w:hAnsiTheme="majorHAnsi"/>
          <w:sz w:val="28"/>
          <w:szCs w:val="28"/>
        </w:rPr>
        <w:t xml:space="preserve"> </w:t>
      </w:r>
      <w:r w:rsidR="005E2AAA" w:rsidRPr="00AD2FF0">
        <w:rPr>
          <w:rFonts w:asciiTheme="majorHAnsi" w:hAnsiTheme="majorHAnsi"/>
          <w:sz w:val="28"/>
          <w:szCs w:val="28"/>
        </w:rPr>
        <w:t xml:space="preserve"> млн</w:t>
      </w:r>
      <w:r w:rsidR="00C928A1" w:rsidRPr="00AD2FF0">
        <w:rPr>
          <w:rFonts w:asciiTheme="majorHAnsi" w:hAnsiTheme="majorHAnsi"/>
          <w:sz w:val="28"/>
          <w:szCs w:val="28"/>
        </w:rPr>
        <w:t xml:space="preserve">. руб. Заявлено в рамках проектов создание </w:t>
      </w:r>
      <w:r w:rsidR="005E2AAA" w:rsidRPr="00AD2FF0">
        <w:rPr>
          <w:rFonts w:asciiTheme="majorHAnsi" w:hAnsiTheme="majorHAnsi"/>
          <w:sz w:val="28"/>
          <w:szCs w:val="28"/>
        </w:rPr>
        <w:t>90</w:t>
      </w:r>
      <w:r w:rsidR="00C928A1" w:rsidRPr="00AD2FF0">
        <w:rPr>
          <w:rFonts w:asciiTheme="majorHAnsi" w:hAnsiTheme="majorHAnsi"/>
          <w:sz w:val="28"/>
          <w:szCs w:val="28"/>
        </w:rPr>
        <w:t xml:space="preserve"> рабочих мест. </w:t>
      </w:r>
      <w:r w:rsidRPr="00AD2FF0">
        <w:rPr>
          <w:rFonts w:asciiTheme="majorHAnsi" w:hAnsiTheme="majorHAnsi"/>
          <w:sz w:val="28"/>
          <w:szCs w:val="28"/>
        </w:rPr>
        <w:t>Нарастающим итогом на 01.01.2018г</w:t>
      </w:r>
      <w:r w:rsidR="00C928A1" w:rsidRPr="00AD2FF0">
        <w:rPr>
          <w:rFonts w:asciiTheme="majorHAnsi" w:hAnsiTheme="majorHAnsi"/>
          <w:sz w:val="28"/>
          <w:szCs w:val="28"/>
        </w:rPr>
        <w:t xml:space="preserve"> было подано </w:t>
      </w:r>
      <w:r w:rsidRPr="00AD2FF0">
        <w:rPr>
          <w:rFonts w:asciiTheme="majorHAnsi" w:hAnsiTheme="majorHAnsi"/>
          <w:sz w:val="28"/>
          <w:szCs w:val="28"/>
        </w:rPr>
        <w:t>25</w:t>
      </w:r>
      <w:r w:rsidR="00C928A1" w:rsidRPr="00AD2FF0">
        <w:rPr>
          <w:rFonts w:asciiTheme="majorHAnsi" w:hAnsiTheme="majorHAnsi"/>
          <w:sz w:val="28"/>
          <w:szCs w:val="28"/>
        </w:rPr>
        <w:t xml:space="preserve"> заявок и заключено </w:t>
      </w:r>
      <w:r w:rsidRPr="00AD2FF0">
        <w:rPr>
          <w:rFonts w:asciiTheme="majorHAnsi" w:hAnsiTheme="majorHAnsi"/>
          <w:sz w:val="28"/>
          <w:szCs w:val="28"/>
        </w:rPr>
        <w:t>24</w:t>
      </w:r>
      <w:r w:rsidR="00C928A1" w:rsidRPr="00AD2FF0">
        <w:rPr>
          <w:rFonts w:asciiTheme="majorHAnsi" w:hAnsiTheme="majorHAnsi"/>
          <w:sz w:val="28"/>
          <w:szCs w:val="28"/>
        </w:rPr>
        <w:t xml:space="preserve"> соглашени</w:t>
      </w:r>
      <w:r w:rsidRPr="00AD2FF0">
        <w:rPr>
          <w:rFonts w:asciiTheme="majorHAnsi" w:hAnsiTheme="majorHAnsi"/>
          <w:sz w:val="28"/>
          <w:szCs w:val="28"/>
        </w:rPr>
        <w:t>я</w:t>
      </w:r>
      <w:r w:rsidR="00C928A1" w:rsidRPr="00AD2FF0">
        <w:rPr>
          <w:rFonts w:asciiTheme="majorHAnsi" w:hAnsiTheme="majorHAnsi"/>
          <w:sz w:val="28"/>
          <w:szCs w:val="28"/>
        </w:rPr>
        <w:t xml:space="preserve"> на сумму </w:t>
      </w:r>
      <w:r w:rsidRPr="00AD2FF0">
        <w:rPr>
          <w:rFonts w:asciiTheme="majorHAnsi" w:hAnsiTheme="majorHAnsi"/>
          <w:sz w:val="28"/>
          <w:szCs w:val="28"/>
        </w:rPr>
        <w:t xml:space="preserve">15,4 </w:t>
      </w:r>
      <w:r w:rsidR="00C928A1" w:rsidRPr="00AD2FF0">
        <w:rPr>
          <w:rFonts w:asciiTheme="majorHAnsi" w:hAnsiTheme="majorHAnsi"/>
          <w:sz w:val="28"/>
          <w:szCs w:val="28"/>
        </w:rPr>
        <w:t>мл</w:t>
      </w:r>
      <w:r w:rsidR="007D62B5">
        <w:rPr>
          <w:rFonts w:asciiTheme="majorHAnsi" w:hAnsiTheme="majorHAnsi"/>
          <w:sz w:val="28"/>
          <w:szCs w:val="28"/>
        </w:rPr>
        <w:t>рд</w:t>
      </w:r>
      <w:r w:rsidR="00C928A1" w:rsidRPr="00AD2FF0">
        <w:rPr>
          <w:rFonts w:asciiTheme="majorHAnsi" w:hAnsiTheme="majorHAnsi"/>
          <w:sz w:val="28"/>
          <w:szCs w:val="28"/>
        </w:rPr>
        <w:t xml:space="preserve">. руб. Заявлено в рамках проектов создание </w:t>
      </w:r>
      <w:r w:rsidR="005E2AAA" w:rsidRPr="00AD2FF0">
        <w:rPr>
          <w:rFonts w:asciiTheme="majorHAnsi" w:hAnsiTheme="majorHAnsi"/>
          <w:sz w:val="28"/>
          <w:szCs w:val="28"/>
        </w:rPr>
        <w:t>1279</w:t>
      </w:r>
      <w:r w:rsidR="00C928A1" w:rsidRPr="00AD2FF0">
        <w:rPr>
          <w:rFonts w:asciiTheme="majorHAnsi" w:hAnsiTheme="majorHAnsi"/>
          <w:sz w:val="28"/>
          <w:szCs w:val="28"/>
        </w:rPr>
        <w:t xml:space="preserve"> рабочих мест. </w:t>
      </w:r>
    </w:p>
    <w:p w:rsidR="00C928A1" w:rsidRPr="00AD2FF0" w:rsidRDefault="00C928A1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 xml:space="preserve">В свободный порт Владивосток в 2017 году зашли 2 резидента с проектами по очистке воды и организации тепличного хозяйства </w:t>
      </w:r>
      <w:r w:rsidR="00CD7F01" w:rsidRPr="00AD2FF0">
        <w:rPr>
          <w:rFonts w:asciiTheme="majorHAnsi" w:hAnsiTheme="majorHAnsi"/>
          <w:sz w:val="28"/>
          <w:szCs w:val="28"/>
        </w:rPr>
        <w:t xml:space="preserve">с </w:t>
      </w:r>
      <w:r w:rsidR="00CD7F01" w:rsidRPr="00AD2FF0">
        <w:rPr>
          <w:rFonts w:asciiTheme="majorHAnsi" w:hAnsiTheme="majorHAnsi"/>
          <w:sz w:val="28"/>
          <w:szCs w:val="28"/>
        </w:rPr>
        <w:lastRenderedPageBreak/>
        <w:t>заявленными инвестициями в сумме</w:t>
      </w:r>
      <w:r w:rsidRPr="00AD2FF0">
        <w:rPr>
          <w:rFonts w:asciiTheme="majorHAnsi" w:hAnsiTheme="majorHAnsi"/>
          <w:sz w:val="28"/>
          <w:szCs w:val="28"/>
        </w:rPr>
        <w:t xml:space="preserve"> 10,3 млн.</w:t>
      </w:r>
      <w:r w:rsidR="00CD7F01" w:rsidRPr="00AD2FF0">
        <w:rPr>
          <w:rFonts w:asciiTheme="majorHAnsi" w:hAnsiTheme="majorHAnsi"/>
          <w:sz w:val="28"/>
          <w:szCs w:val="28"/>
        </w:rPr>
        <w:t xml:space="preserve"> </w:t>
      </w:r>
      <w:r w:rsidRPr="00AD2FF0">
        <w:rPr>
          <w:rFonts w:asciiTheme="majorHAnsi" w:hAnsiTheme="majorHAnsi"/>
          <w:sz w:val="28"/>
          <w:szCs w:val="28"/>
        </w:rPr>
        <w:t xml:space="preserve">руб. </w:t>
      </w:r>
      <w:r w:rsidR="00CD7F01" w:rsidRPr="00AD2FF0">
        <w:rPr>
          <w:rFonts w:asciiTheme="majorHAnsi" w:hAnsiTheme="majorHAnsi"/>
          <w:sz w:val="28"/>
          <w:szCs w:val="28"/>
        </w:rPr>
        <w:t>Предполагается создание</w:t>
      </w:r>
      <w:r w:rsidRPr="00AD2FF0">
        <w:rPr>
          <w:rFonts w:asciiTheme="majorHAnsi" w:hAnsiTheme="majorHAnsi"/>
          <w:sz w:val="28"/>
          <w:szCs w:val="28"/>
        </w:rPr>
        <w:t xml:space="preserve"> 6 рабочих мест. Еще две заявки </w:t>
      </w:r>
      <w:r w:rsidR="005E2AAA" w:rsidRPr="00AD2FF0">
        <w:rPr>
          <w:rFonts w:asciiTheme="majorHAnsi" w:hAnsiTheme="majorHAnsi"/>
          <w:sz w:val="28"/>
          <w:szCs w:val="28"/>
        </w:rPr>
        <w:t>поданы на рассмотрение</w:t>
      </w:r>
      <w:r w:rsidRPr="00AD2FF0">
        <w:rPr>
          <w:rFonts w:asciiTheme="majorHAnsi" w:hAnsiTheme="majorHAnsi"/>
          <w:sz w:val="28"/>
          <w:szCs w:val="28"/>
        </w:rPr>
        <w:t xml:space="preserve"> </w:t>
      </w:r>
      <w:r w:rsidR="001C718B" w:rsidRPr="00AD2FF0">
        <w:rPr>
          <w:rFonts w:asciiTheme="majorHAnsi" w:hAnsiTheme="majorHAnsi"/>
          <w:sz w:val="28"/>
          <w:szCs w:val="28"/>
        </w:rPr>
        <w:t xml:space="preserve">АО «Корпорация </w:t>
      </w:r>
      <w:r w:rsidR="00CD7F01" w:rsidRPr="00AD2FF0">
        <w:rPr>
          <w:rFonts w:asciiTheme="majorHAnsi" w:hAnsiTheme="majorHAnsi"/>
          <w:sz w:val="28"/>
          <w:szCs w:val="28"/>
        </w:rPr>
        <w:t>развития Дальнего Востока</w:t>
      </w:r>
      <w:r w:rsidR="001C718B" w:rsidRPr="00AD2FF0">
        <w:rPr>
          <w:rFonts w:asciiTheme="majorHAnsi" w:hAnsiTheme="majorHAnsi"/>
          <w:sz w:val="28"/>
          <w:szCs w:val="28"/>
        </w:rPr>
        <w:t>»</w:t>
      </w:r>
      <w:r w:rsidR="005E2AAA" w:rsidRPr="00AD2FF0">
        <w:rPr>
          <w:rFonts w:asciiTheme="majorHAnsi" w:hAnsiTheme="majorHAnsi"/>
          <w:sz w:val="28"/>
          <w:szCs w:val="28"/>
        </w:rPr>
        <w:t xml:space="preserve"> и одна из них получила одобрение</w:t>
      </w:r>
      <w:r w:rsidRPr="00AD2FF0">
        <w:rPr>
          <w:rFonts w:asciiTheme="majorHAnsi" w:hAnsiTheme="majorHAnsi"/>
          <w:sz w:val="28"/>
          <w:szCs w:val="28"/>
        </w:rPr>
        <w:t>. Сумма будущих инвестиций составит по ним более 20 млн.</w:t>
      </w:r>
      <w:r w:rsidR="00CD7F01" w:rsidRPr="00AD2FF0">
        <w:rPr>
          <w:rFonts w:asciiTheme="majorHAnsi" w:hAnsiTheme="majorHAnsi"/>
          <w:sz w:val="28"/>
          <w:szCs w:val="28"/>
        </w:rPr>
        <w:t xml:space="preserve"> </w:t>
      </w:r>
      <w:r w:rsidRPr="00AD2FF0">
        <w:rPr>
          <w:rFonts w:asciiTheme="majorHAnsi" w:hAnsiTheme="majorHAnsi"/>
          <w:sz w:val="28"/>
          <w:szCs w:val="28"/>
        </w:rPr>
        <w:t xml:space="preserve">руб., </w:t>
      </w:r>
      <w:proofErr w:type="gramStart"/>
      <w:r w:rsidRPr="00AD2FF0">
        <w:rPr>
          <w:rFonts w:asciiTheme="majorHAnsi" w:hAnsiTheme="majorHAnsi"/>
          <w:sz w:val="28"/>
          <w:szCs w:val="28"/>
        </w:rPr>
        <w:t>заявляется</w:t>
      </w:r>
      <w:proofErr w:type="gramEnd"/>
      <w:r w:rsidRPr="00AD2FF0">
        <w:rPr>
          <w:rFonts w:asciiTheme="majorHAnsi" w:hAnsiTheme="majorHAnsi"/>
          <w:sz w:val="28"/>
          <w:szCs w:val="28"/>
        </w:rPr>
        <w:t xml:space="preserve"> создание более</w:t>
      </w:r>
      <w:r w:rsidR="00C92D32" w:rsidRPr="00AD2FF0">
        <w:rPr>
          <w:rFonts w:asciiTheme="majorHAnsi" w:hAnsiTheme="majorHAnsi"/>
          <w:sz w:val="28"/>
          <w:szCs w:val="28"/>
        </w:rPr>
        <w:t xml:space="preserve"> </w:t>
      </w:r>
      <w:r w:rsidRPr="00AD2FF0">
        <w:rPr>
          <w:rFonts w:asciiTheme="majorHAnsi" w:hAnsiTheme="majorHAnsi"/>
          <w:sz w:val="28"/>
          <w:szCs w:val="28"/>
        </w:rPr>
        <w:t>15 новых рабочих мест.</w:t>
      </w:r>
    </w:p>
    <w:p w:rsidR="00C928A1" w:rsidRPr="00AD2FF0" w:rsidRDefault="001C718B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proofErr w:type="gramStart"/>
      <w:r w:rsidRPr="00AD2FF0">
        <w:rPr>
          <w:rFonts w:asciiTheme="majorHAnsi" w:hAnsiTheme="majorHAnsi"/>
          <w:sz w:val="28"/>
          <w:szCs w:val="28"/>
        </w:rPr>
        <w:t xml:space="preserve">Дополнительно </w:t>
      </w:r>
      <w:r w:rsidR="005E2AAA" w:rsidRPr="00AD2FF0">
        <w:rPr>
          <w:rFonts w:asciiTheme="majorHAnsi" w:hAnsiTheme="majorHAnsi"/>
          <w:sz w:val="28"/>
          <w:szCs w:val="28"/>
        </w:rPr>
        <w:t xml:space="preserve">Фондом инвесторам в индивидуальном порядке предлагается воспользоваться </w:t>
      </w:r>
      <w:r w:rsidRPr="00AD2FF0">
        <w:rPr>
          <w:rFonts w:asciiTheme="majorHAnsi" w:hAnsiTheme="majorHAnsi"/>
          <w:sz w:val="28"/>
          <w:szCs w:val="28"/>
        </w:rPr>
        <w:t>возможность</w:t>
      </w:r>
      <w:r w:rsidR="005E2AAA" w:rsidRPr="00AD2FF0">
        <w:rPr>
          <w:rFonts w:asciiTheme="majorHAnsi" w:hAnsiTheme="majorHAnsi"/>
          <w:sz w:val="28"/>
          <w:szCs w:val="28"/>
        </w:rPr>
        <w:t xml:space="preserve">ю, </w:t>
      </w:r>
      <w:r w:rsidR="009F0EEE" w:rsidRPr="00AD2FF0">
        <w:rPr>
          <w:rFonts w:asciiTheme="majorHAnsi" w:hAnsiTheme="majorHAnsi"/>
          <w:sz w:val="28"/>
          <w:szCs w:val="28"/>
        </w:rPr>
        <w:t>помимо</w:t>
      </w:r>
      <w:r w:rsidRPr="00AD2FF0">
        <w:rPr>
          <w:rFonts w:asciiTheme="majorHAnsi" w:hAnsiTheme="majorHAnsi"/>
          <w:sz w:val="28"/>
          <w:szCs w:val="28"/>
        </w:rPr>
        <w:t xml:space="preserve"> налоговы</w:t>
      </w:r>
      <w:r w:rsidR="009F0EEE" w:rsidRPr="00AD2FF0">
        <w:rPr>
          <w:rFonts w:asciiTheme="majorHAnsi" w:hAnsiTheme="majorHAnsi"/>
          <w:sz w:val="28"/>
          <w:szCs w:val="28"/>
        </w:rPr>
        <w:t>х</w:t>
      </w:r>
      <w:r w:rsidRPr="00AD2FF0">
        <w:rPr>
          <w:rFonts w:asciiTheme="majorHAnsi" w:hAnsiTheme="majorHAnsi"/>
          <w:sz w:val="28"/>
          <w:szCs w:val="28"/>
        </w:rPr>
        <w:t xml:space="preserve"> льгот</w:t>
      </w:r>
      <w:r w:rsidR="005E2AAA" w:rsidRPr="00AD2FF0">
        <w:rPr>
          <w:rFonts w:asciiTheme="majorHAnsi" w:hAnsiTheme="majorHAnsi"/>
          <w:sz w:val="28"/>
          <w:szCs w:val="28"/>
        </w:rPr>
        <w:t>,</w:t>
      </w:r>
      <w:r w:rsidR="00C928A1" w:rsidRPr="00AD2FF0">
        <w:rPr>
          <w:rFonts w:asciiTheme="majorHAnsi" w:hAnsiTheme="majorHAnsi"/>
          <w:sz w:val="28"/>
          <w:szCs w:val="28"/>
        </w:rPr>
        <w:t xml:space="preserve"> получить и</w:t>
      </w:r>
      <w:r w:rsidR="005E2AAA" w:rsidRPr="00AD2FF0">
        <w:rPr>
          <w:rFonts w:asciiTheme="majorHAnsi" w:hAnsiTheme="majorHAnsi"/>
          <w:sz w:val="28"/>
          <w:szCs w:val="28"/>
        </w:rPr>
        <w:t>ную</w:t>
      </w:r>
      <w:r w:rsidR="00C928A1" w:rsidRPr="00AD2FF0">
        <w:rPr>
          <w:rFonts w:asciiTheme="majorHAnsi" w:hAnsiTheme="majorHAnsi"/>
          <w:sz w:val="28"/>
          <w:szCs w:val="28"/>
        </w:rPr>
        <w:t xml:space="preserve"> государственную поддержку: грант начинающим предпринимателям на создание собственного дела; субсидию на возмещение расходов по приобретению оборудования (в т.ч. по договорам лизинга); грант начинающим фермерам (КФХ), возмещение затрат </w:t>
      </w:r>
      <w:r w:rsidRPr="00AD2FF0">
        <w:rPr>
          <w:rFonts w:asciiTheme="majorHAnsi" w:hAnsiTheme="majorHAnsi"/>
          <w:sz w:val="28"/>
          <w:szCs w:val="28"/>
        </w:rPr>
        <w:t>по коммунальным услугам для бизнеса расположенного в сельской местности</w:t>
      </w:r>
      <w:r w:rsidR="00C928A1" w:rsidRPr="00AD2FF0">
        <w:rPr>
          <w:rFonts w:asciiTheme="majorHAnsi" w:hAnsiTheme="majorHAnsi"/>
          <w:sz w:val="28"/>
          <w:szCs w:val="28"/>
        </w:rPr>
        <w:t xml:space="preserve"> и прочие.</w:t>
      </w:r>
      <w:proofErr w:type="gramEnd"/>
    </w:p>
    <w:p w:rsidR="00C928A1" w:rsidRPr="00AD2FF0" w:rsidRDefault="00CD7F01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>В текущем году</w:t>
      </w:r>
      <w:r w:rsidR="008D5496" w:rsidRPr="00AD2FF0">
        <w:rPr>
          <w:rFonts w:asciiTheme="majorHAnsi" w:hAnsiTheme="majorHAnsi"/>
          <w:sz w:val="28"/>
          <w:szCs w:val="28"/>
        </w:rPr>
        <w:t>,</w:t>
      </w:r>
      <w:r w:rsidR="00C928A1" w:rsidRPr="00AD2FF0">
        <w:rPr>
          <w:rFonts w:asciiTheme="majorHAnsi" w:hAnsiTheme="majorHAnsi"/>
          <w:sz w:val="28"/>
          <w:szCs w:val="28"/>
        </w:rPr>
        <w:t xml:space="preserve"> по сравнению с </w:t>
      </w:r>
      <w:r w:rsidR="009F0EEE" w:rsidRPr="00AD2FF0">
        <w:rPr>
          <w:rFonts w:asciiTheme="majorHAnsi" w:hAnsiTheme="majorHAnsi"/>
          <w:sz w:val="28"/>
          <w:szCs w:val="28"/>
        </w:rPr>
        <w:t>прошлым годом</w:t>
      </w:r>
      <w:r w:rsidR="008D5496" w:rsidRPr="00AD2FF0">
        <w:rPr>
          <w:rFonts w:asciiTheme="majorHAnsi" w:hAnsiTheme="majorHAnsi"/>
          <w:sz w:val="28"/>
          <w:szCs w:val="28"/>
        </w:rPr>
        <w:t>,</w:t>
      </w:r>
      <w:r w:rsidR="00C928A1" w:rsidRPr="00AD2FF0">
        <w:rPr>
          <w:rFonts w:asciiTheme="majorHAnsi" w:hAnsiTheme="majorHAnsi"/>
          <w:sz w:val="28"/>
          <w:szCs w:val="28"/>
        </w:rPr>
        <w:t xml:space="preserve"> </w:t>
      </w:r>
      <w:r w:rsidRPr="00AD2FF0">
        <w:rPr>
          <w:rFonts w:asciiTheme="majorHAnsi" w:hAnsiTheme="majorHAnsi"/>
          <w:sz w:val="28"/>
          <w:szCs w:val="28"/>
        </w:rPr>
        <w:t>наблюдется прирост</w:t>
      </w:r>
      <w:r w:rsidR="00C928A1" w:rsidRPr="00AD2FF0">
        <w:rPr>
          <w:rFonts w:asciiTheme="majorHAnsi" w:hAnsiTheme="majorHAnsi"/>
          <w:sz w:val="28"/>
          <w:szCs w:val="28"/>
        </w:rPr>
        <w:t xml:space="preserve"> развиваемых инвесторами отраслей на территории округа.</w:t>
      </w:r>
      <w:r w:rsidRPr="00AD2FF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AD2FF0">
        <w:rPr>
          <w:rFonts w:asciiTheme="majorHAnsi" w:hAnsiTheme="majorHAnsi"/>
          <w:sz w:val="28"/>
          <w:szCs w:val="28"/>
        </w:rPr>
        <w:t xml:space="preserve">Так, в </w:t>
      </w:r>
      <w:r w:rsidR="00C928A1" w:rsidRPr="00AD2FF0">
        <w:rPr>
          <w:rFonts w:asciiTheme="majorHAnsi" w:hAnsiTheme="majorHAnsi"/>
          <w:sz w:val="28"/>
          <w:szCs w:val="28"/>
        </w:rPr>
        <w:t>2016 году</w:t>
      </w:r>
      <w:r w:rsidR="008D5496" w:rsidRPr="00AD2FF0">
        <w:rPr>
          <w:rFonts w:asciiTheme="majorHAnsi" w:hAnsiTheme="majorHAnsi"/>
          <w:sz w:val="28"/>
          <w:szCs w:val="28"/>
        </w:rPr>
        <w:t>,</w:t>
      </w:r>
      <w:r w:rsidR="00C928A1" w:rsidRPr="00AD2FF0">
        <w:rPr>
          <w:rFonts w:asciiTheme="majorHAnsi" w:hAnsiTheme="majorHAnsi"/>
          <w:sz w:val="28"/>
          <w:szCs w:val="28"/>
        </w:rPr>
        <w:t xml:space="preserve"> </w:t>
      </w:r>
      <w:r w:rsidR="001C718B" w:rsidRPr="00AD2FF0">
        <w:rPr>
          <w:rFonts w:asciiTheme="majorHAnsi" w:hAnsiTheme="majorHAnsi"/>
          <w:sz w:val="28"/>
          <w:szCs w:val="28"/>
        </w:rPr>
        <w:t xml:space="preserve">статус резидента ТОР «Беринговский» получили несколько проектов, </w:t>
      </w:r>
      <w:r w:rsidR="00C928A1" w:rsidRPr="00AD2FF0">
        <w:rPr>
          <w:rFonts w:asciiTheme="majorHAnsi" w:hAnsiTheme="majorHAnsi"/>
          <w:sz w:val="28"/>
          <w:szCs w:val="28"/>
        </w:rPr>
        <w:t>это ветро-электро-энергетика, переработка рыбы, добыча драг металлов и угля, утилизация</w:t>
      </w:r>
      <w:r w:rsidRPr="00AD2FF0">
        <w:rPr>
          <w:rFonts w:asciiTheme="majorHAnsi" w:hAnsiTheme="majorHAnsi"/>
          <w:sz w:val="28"/>
          <w:szCs w:val="28"/>
        </w:rPr>
        <w:t xml:space="preserve"> бытовых отходов и очистка воды, а в</w:t>
      </w:r>
      <w:r w:rsidR="00C928A1" w:rsidRPr="00AD2FF0">
        <w:rPr>
          <w:rFonts w:asciiTheme="majorHAnsi" w:hAnsiTheme="majorHAnsi"/>
          <w:sz w:val="28"/>
          <w:szCs w:val="28"/>
        </w:rPr>
        <w:t xml:space="preserve"> 2017 году </w:t>
      </w:r>
      <w:r w:rsidR="001C718B" w:rsidRPr="00AD2FF0">
        <w:rPr>
          <w:rFonts w:asciiTheme="majorHAnsi" w:hAnsiTheme="majorHAnsi"/>
          <w:sz w:val="28"/>
          <w:szCs w:val="28"/>
        </w:rPr>
        <w:t xml:space="preserve">инвестируемые </w:t>
      </w:r>
      <w:r w:rsidR="00C928A1" w:rsidRPr="00AD2FF0">
        <w:rPr>
          <w:rFonts w:asciiTheme="majorHAnsi" w:hAnsiTheme="majorHAnsi"/>
          <w:sz w:val="28"/>
          <w:szCs w:val="28"/>
        </w:rPr>
        <w:t xml:space="preserve">отрасли дополнились сферой дополнительного образования, </w:t>
      </w:r>
      <w:r w:rsidRPr="00AD2FF0">
        <w:rPr>
          <w:rFonts w:asciiTheme="majorHAnsi" w:hAnsiTheme="majorHAnsi"/>
          <w:sz w:val="28"/>
          <w:szCs w:val="28"/>
        </w:rPr>
        <w:t xml:space="preserve">проектами в сфере информационных </w:t>
      </w:r>
      <w:r w:rsidR="00C928A1" w:rsidRPr="00AD2FF0">
        <w:rPr>
          <w:rFonts w:asciiTheme="majorHAnsi" w:hAnsiTheme="majorHAnsi"/>
          <w:sz w:val="28"/>
          <w:szCs w:val="28"/>
        </w:rPr>
        <w:t>технологи</w:t>
      </w:r>
      <w:r w:rsidRPr="00AD2FF0">
        <w:rPr>
          <w:rFonts w:asciiTheme="majorHAnsi" w:hAnsiTheme="majorHAnsi"/>
          <w:sz w:val="28"/>
          <w:szCs w:val="28"/>
        </w:rPr>
        <w:t>й</w:t>
      </w:r>
      <w:r w:rsidR="00C928A1" w:rsidRPr="00AD2FF0">
        <w:rPr>
          <w:rFonts w:asciiTheme="majorHAnsi" w:hAnsiTheme="majorHAnsi"/>
          <w:sz w:val="28"/>
          <w:szCs w:val="28"/>
        </w:rPr>
        <w:t>, растениеводством в условиях Арктики, производством маломерных речных судов, добычей сырой нефти и газа</w:t>
      </w:r>
      <w:r w:rsidR="00E209C5" w:rsidRPr="00AD2FF0">
        <w:rPr>
          <w:rFonts w:asciiTheme="majorHAnsi" w:hAnsiTheme="majorHAnsi"/>
          <w:sz w:val="28"/>
          <w:szCs w:val="28"/>
        </w:rPr>
        <w:t xml:space="preserve"> и т.д.</w:t>
      </w:r>
      <w:r w:rsidR="00C928A1" w:rsidRPr="00AD2FF0">
        <w:rPr>
          <w:rFonts w:asciiTheme="majorHAnsi" w:hAnsiTheme="majorHAnsi"/>
          <w:sz w:val="28"/>
          <w:szCs w:val="28"/>
        </w:rPr>
        <w:t>.</w:t>
      </w:r>
      <w:proofErr w:type="gramEnd"/>
    </w:p>
    <w:p w:rsidR="00C928A1" w:rsidRPr="00AD2FF0" w:rsidRDefault="00C928A1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 xml:space="preserve">Большинство проектов заявленных в ТОР </w:t>
      </w:r>
      <w:r w:rsidR="001C718B" w:rsidRPr="00AD2FF0">
        <w:rPr>
          <w:rFonts w:asciiTheme="majorHAnsi" w:hAnsiTheme="majorHAnsi"/>
          <w:sz w:val="28"/>
          <w:szCs w:val="28"/>
        </w:rPr>
        <w:t>«</w:t>
      </w:r>
      <w:r w:rsidRPr="00AD2FF0">
        <w:rPr>
          <w:rFonts w:asciiTheme="majorHAnsi" w:hAnsiTheme="majorHAnsi"/>
          <w:sz w:val="28"/>
          <w:szCs w:val="28"/>
        </w:rPr>
        <w:t>Беринговский</w:t>
      </w:r>
      <w:r w:rsidR="001C718B" w:rsidRPr="00AD2FF0">
        <w:rPr>
          <w:rFonts w:asciiTheme="majorHAnsi" w:hAnsiTheme="majorHAnsi"/>
          <w:sz w:val="28"/>
          <w:szCs w:val="28"/>
        </w:rPr>
        <w:t>»</w:t>
      </w:r>
      <w:r w:rsidRPr="00AD2FF0">
        <w:rPr>
          <w:rFonts w:asciiTheme="majorHAnsi" w:hAnsiTheme="majorHAnsi"/>
          <w:sz w:val="28"/>
          <w:szCs w:val="28"/>
        </w:rPr>
        <w:t xml:space="preserve"> и СПВ это проекты со сроком инвестиционной фазы в пределах 3-5 лет.</w:t>
      </w:r>
      <w:r w:rsidR="00CD7F01" w:rsidRPr="00AD2FF0">
        <w:rPr>
          <w:rFonts w:asciiTheme="majorHAnsi" w:hAnsiTheme="majorHAnsi"/>
          <w:sz w:val="28"/>
          <w:szCs w:val="28"/>
        </w:rPr>
        <w:t xml:space="preserve"> </w:t>
      </w:r>
      <w:r w:rsidRPr="00AD2FF0">
        <w:rPr>
          <w:rFonts w:asciiTheme="majorHAnsi" w:hAnsiTheme="majorHAnsi"/>
          <w:sz w:val="28"/>
          <w:szCs w:val="28"/>
        </w:rPr>
        <w:t>Есть проекты уже прошедшие инвестиционную фазу и успе</w:t>
      </w:r>
      <w:r w:rsidR="00CD7F01" w:rsidRPr="00AD2FF0">
        <w:rPr>
          <w:rFonts w:asciiTheme="majorHAnsi" w:hAnsiTheme="majorHAnsi"/>
          <w:sz w:val="28"/>
          <w:szCs w:val="28"/>
        </w:rPr>
        <w:t>шно осуществляющие деятельность, такие как:</w:t>
      </w:r>
    </w:p>
    <w:p w:rsidR="00C928A1" w:rsidRPr="00AD2FF0" w:rsidRDefault="00C928A1" w:rsidP="007F2A23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>проект по ветроэнергетике с инвестициями в реконструкцию генераторов,</w:t>
      </w:r>
    </w:p>
    <w:p w:rsidR="00C928A1" w:rsidRPr="00AD2FF0" w:rsidRDefault="00C928A1" w:rsidP="007F2A23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>проект по расширению линии переработки рыбы (шоковая заморозка),</w:t>
      </w:r>
    </w:p>
    <w:p w:rsidR="00C928A1" w:rsidRPr="00AD2FF0" w:rsidRDefault="00C928A1" w:rsidP="007F2A23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>проект по добыче золота на вторичном отвале с расширением парка спец</w:t>
      </w:r>
      <w:r w:rsidR="001C718B" w:rsidRPr="00AD2FF0">
        <w:rPr>
          <w:rFonts w:asciiTheme="majorHAnsi" w:hAnsiTheme="majorHAnsi"/>
          <w:sz w:val="28"/>
          <w:szCs w:val="28"/>
        </w:rPr>
        <w:t xml:space="preserve">иальной </w:t>
      </w:r>
      <w:r w:rsidR="00E209C5" w:rsidRPr="00AD2FF0">
        <w:rPr>
          <w:rFonts w:asciiTheme="majorHAnsi" w:hAnsiTheme="majorHAnsi"/>
          <w:sz w:val="28"/>
          <w:szCs w:val="28"/>
        </w:rPr>
        <w:t>техники,</w:t>
      </w:r>
    </w:p>
    <w:p w:rsidR="00E209C5" w:rsidRPr="00AD2FF0" w:rsidRDefault="00E209C5" w:rsidP="007F2A23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>проект по производству лодок.</w:t>
      </w:r>
    </w:p>
    <w:p w:rsidR="00C928A1" w:rsidRPr="00AD2FF0" w:rsidRDefault="00C928A1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 xml:space="preserve">Перечисленные проекты можно считать </w:t>
      </w:r>
      <w:r w:rsidR="001C718B" w:rsidRPr="00AD2FF0">
        <w:rPr>
          <w:rFonts w:asciiTheme="majorHAnsi" w:hAnsiTheme="majorHAnsi"/>
          <w:sz w:val="28"/>
          <w:szCs w:val="28"/>
        </w:rPr>
        <w:t>и</w:t>
      </w:r>
      <w:r w:rsidRPr="00AD2FF0">
        <w:rPr>
          <w:rFonts w:asciiTheme="majorHAnsi" w:hAnsiTheme="majorHAnsi"/>
          <w:sz w:val="28"/>
          <w:szCs w:val="28"/>
        </w:rPr>
        <w:t xml:space="preserve">сториями успеха ТОР </w:t>
      </w:r>
      <w:r w:rsidR="001C718B" w:rsidRPr="00AD2FF0">
        <w:rPr>
          <w:rFonts w:asciiTheme="majorHAnsi" w:hAnsiTheme="majorHAnsi"/>
          <w:sz w:val="28"/>
          <w:szCs w:val="28"/>
        </w:rPr>
        <w:t>«</w:t>
      </w:r>
      <w:r w:rsidRPr="00AD2FF0">
        <w:rPr>
          <w:rFonts w:asciiTheme="majorHAnsi" w:hAnsiTheme="majorHAnsi"/>
          <w:sz w:val="28"/>
          <w:szCs w:val="28"/>
        </w:rPr>
        <w:t>Беринговский</w:t>
      </w:r>
      <w:r w:rsidR="001C718B" w:rsidRPr="00AD2FF0">
        <w:rPr>
          <w:rFonts w:asciiTheme="majorHAnsi" w:hAnsiTheme="majorHAnsi"/>
          <w:sz w:val="28"/>
          <w:szCs w:val="28"/>
        </w:rPr>
        <w:t>»</w:t>
      </w:r>
      <w:r w:rsidRPr="00AD2FF0">
        <w:rPr>
          <w:rFonts w:asciiTheme="majorHAnsi" w:hAnsiTheme="majorHAnsi"/>
          <w:sz w:val="28"/>
          <w:szCs w:val="28"/>
        </w:rPr>
        <w:t>.</w:t>
      </w:r>
    </w:p>
    <w:p w:rsidR="00C928A1" w:rsidRPr="00AD2FF0" w:rsidRDefault="00CD7F01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>На Чукотке также возможно р</w:t>
      </w:r>
      <w:r w:rsidR="00C928A1" w:rsidRPr="00AD2FF0">
        <w:rPr>
          <w:rFonts w:asciiTheme="majorHAnsi" w:hAnsiTheme="majorHAnsi"/>
          <w:sz w:val="28"/>
          <w:szCs w:val="28"/>
        </w:rPr>
        <w:t xml:space="preserve">азвитие отраслей с малой долей в экономике, в том числе с применением налоговых льгот </w:t>
      </w:r>
      <w:proofErr w:type="gramStart"/>
      <w:r w:rsidR="00C928A1" w:rsidRPr="00AD2FF0">
        <w:rPr>
          <w:rFonts w:asciiTheme="majorHAnsi" w:hAnsiTheme="majorHAnsi"/>
          <w:sz w:val="28"/>
          <w:szCs w:val="28"/>
        </w:rPr>
        <w:t>экономических режимов</w:t>
      </w:r>
      <w:proofErr w:type="gramEnd"/>
      <w:r w:rsidR="00C928A1" w:rsidRPr="00AD2FF0">
        <w:rPr>
          <w:rFonts w:asciiTheme="majorHAnsi" w:hAnsiTheme="majorHAnsi"/>
          <w:sz w:val="28"/>
          <w:szCs w:val="28"/>
        </w:rPr>
        <w:t xml:space="preserve"> </w:t>
      </w:r>
      <w:r w:rsidR="009E0E70" w:rsidRPr="00AD2FF0">
        <w:rPr>
          <w:rFonts w:asciiTheme="majorHAnsi" w:hAnsiTheme="majorHAnsi"/>
          <w:sz w:val="28"/>
          <w:szCs w:val="28"/>
        </w:rPr>
        <w:t xml:space="preserve">территории опережающего развития </w:t>
      </w:r>
      <w:r w:rsidR="00C928A1" w:rsidRPr="00AD2FF0">
        <w:rPr>
          <w:rFonts w:asciiTheme="majorHAnsi" w:hAnsiTheme="majorHAnsi"/>
          <w:sz w:val="28"/>
          <w:szCs w:val="28"/>
        </w:rPr>
        <w:t xml:space="preserve">и </w:t>
      </w:r>
      <w:r w:rsidR="009E0E70" w:rsidRPr="00AD2FF0">
        <w:rPr>
          <w:rFonts w:asciiTheme="majorHAnsi" w:hAnsiTheme="majorHAnsi"/>
          <w:sz w:val="28"/>
          <w:szCs w:val="28"/>
        </w:rPr>
        <w:t>свободного порта Владивосток</w:t>
      </w:r>
      <w:r w:rsidR="00C928A1" w:rsidRPr="00AD2FF0">
        <w:rPr>
          <w:rFonts w:asciiTheme="majorHAnsi" w:hAnsiTheme="majorHAnsi"/>
          <w:sz w:val="28"/>
          <w:szCs w:val="28"/>
        </w:rPr>
        <w:t>.</w:t>
      </w:r>
      <w:r w:rsidRPr="00AD2FF0">
        <w:rPr>
          <w:rFonts w:asciiTheme="majorHAnsi" w:hAnsiTheme="majorHAnsi"/>
          <w:sz w:val="28"/>
          <w:szCs w:val="28"/>
        </w:rPr>
        <w:t xml:space="preserve"> Например, т</w:t>
      </w:r>
      <w:r w:rsidR="00C928A1" w:rsidRPr="00AD2FF0">
        <w:rPr>
          <w:rFonts w:asciiTheme="majorHAnsi" w:hAnsiTheme="majorHAnsi"/>
          <w:sz w:val="28"/>
          <w:szCs w:val="28"/>
        </w:rPr>
        <w:t>уризм имеет самый незначительный объем в экономике Чукотки и</w:t>
      </w:r>
      <w:r w:rsidRPr="00AD2FF0">
        <w:rPr>
          <w:rFonts w:asciiTheme="majorHAnsi" w:hAnsiTheme="majorHAnsi"/>
          <w:sz w:val="28"/>
          <w:szCs w:val="28"/>
        </w:rPr>
        <w:t>,</w:t>
      </w:r>
      <w:r w:rsidR="00C928A1" w:rsidRPr="00AD2FF0">
        <w:rPr>
          <w:rFonts w:asciiTheme="majorHAnsi" w:hAnsiTheme="majorHAnsi"/>
          <w:sz w:val="28"/>
          <w:szCs w:val="28"/>
        </w:rPr>
        <w:t xml:space="preserve"> </w:t>
      </w:r>
      <w:r w:rsidRPr="00AD2FF0">
        <w:rPr>
          <w:rFonts w:asciiTheme="majorHAnsi" w:hAnsiTheme="majorHAnsi"/>
          <w:sz w:val="28"/>
          <w:szCs w:val="28"/>
        </w:rPr>
        <w:t xml:space="preserve">при этом, </w:t>
      </w:r>
      <w:r w:rsidR="00C928A1" w:rsidRPr="00AD2FF0">
        <w:rPr>
          <w:rFonts w:asciiTheme="majorHAnsi" w:hAnsiTheme="majorHAnsi"/>
          <w:sz w:val="28"/>
          <w:szCs w:val="28"/>
        </w:rPr>
        <w:t xml:space="preserve">имеет самые уникальные условия для создания эксклюзивного предложения. </w:t>
      </w:r>
      <w:r w:rsidRPr="00AD2FF0">
        <w:rPr>
          <w:rFonts w:asciiTheme="majorHAnsi" w:hAnsiTheme="majorHAnsi"/>
          <w:sz w:val="28"/>
          <w:szCs w:val="28"/>
        </w:rPr>
        <w:t xml:space="preserve">В настоящее время у Фонда есть </w:t>
      </w:r>
      <w:r w:rsidR="00C928A1" w:rsidRPr="00AD2FF0">
        <w:rPr>
          <w:rFonts w:asciiTheme="majorHAnsi" w:hAnsiTheme="majorHAnsi"/>
          <w:sz w:val="28"/>
          <w:szCs w:val="28"/>
        </w:rPr>
        <w:t xml:space="preserve">четыре проекта в предварительной проработке. Цель </w:t>
      </w:r>
      <w:r w:rsidR="00C92D32" w:rsidRPr="00AD2FF0">
        <w:rPr>
          <w:rFonts w:asciiTheme="majorHAnsi" w:hAnsiTheme="majorHAnsi"/>
          <w:sz w:val="28"/>
          <w:szCs w:val="28"/>
        </w:rPr>
        <w:t>–</w:t>
      </w:r>
      <w:r w:rsidRPr="00AD2FF0">
        <w:rPr>
          <w:rFonts w:asciiTheme="majorHAnsi" w:hAnsiTheme="majorHAnsi"/>
          <w:sz w:val="28"/>
          <w:szCs w:val="28"/>
        </w:rPr>
        <w:t xml:space="preserve"> </w:t>
      </w:r>
      <w:r w:rsidR="00C928A1" w:rsidRPr="00AD2FF0">
        <w:rPr>
          <w:rFonts w:asciiTheme="majorHAnsi" w:hAnsiTheme="majorHAnsi"/>
          <w:sz w:val="28"/>
          <w:szCs w:val="28"/>
        </w:rPr>
        <w:t>создать отрасль на Чукотке.</w:t>
      </w:r>
    </w:p>
    <w:p w:rsidR="00C928A1" w:rsidRPr="00AD2FF0" w:rsidRDefault="00C928A1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lastRenderedPageBreak/>
        <w:t xml:space="preserve">Сельское хозяйство </w:t>
      </w:r>
      <w:r w:rsidR="009E0E70" w:rsidRPr="00AD2FF0">
        <w:rPr>
          <w:rFonts w:asciiTheme="majorHAnsi" w:hAnsiTheme="majorHAnsi"/>
          <w:sz w:val="28"/>
          <w:szCs w:val="28"/>
        </w:rPr>
        <w:t>в направлении тепличн</w:t>
      </w:r>
      <w:r w:rsidR="00E209C5" w:rsidRPr="00AD2FF0">
        <w:rPr>
          <w:rFonts w:asciiTheme="majorHAnsi" w:hAnsiTheme="majorHAnsi"/>
          <w:sz w:val="28"/>
          <w:szCs w:val="28"/>
        </w:rPr>
        <w:t xml:space="preserve">ых комплексов </w:t>
      </w:r>
      <w:r w:rsidR="009E0E70" w:rsidRPr="00AD2FF0">
        <w:rPr>
          <w:rFonts w:asciiTheme="majorHAnsi" w:hAnsiTheme="majorHAnsi"/>
          <w:sz w:val="28"/>
          <w:szCs w:val="28"/>
        </w:rPr>
        <w:t xml:space="preserve">имеет потенциал для роста до объемов полноценной отрасли </w:t>
      </w:r>
      <w:r w:rsidRPr="00AD2FF0">
        <w:rPr>
          <w:rFonts w:asciiTheme="majorHAnsi" w:hAnsiTheme="majorHAnsi"/>
          <w:sz w:val="28"/>
          <w:szCs w:val="28"/>
        </w:rPr>
        <w:t>– к существующим трем проектам</w:t>
      </w:r>
      <w:r w:rsidR="00CD7F01" w:rsidRPr="00AD2FF0">
        <w:rPr>
          <w:rFonts w:asciiTheme="majorHAnsi" w:hAnsiTheme="majorHAnsi"/>
          <w:sz w:val="28"/>
          <w:szCs w:val="28"/>
        </w:rPr>
        <w:t>,</w:t>
      </w:r>
      <w:r w:rsidRPr="00AD2FF0">
        <w:rPr>
          <w:rFonts w:asciiTheme="majorHAnsi" w:hAnsiTheme="majorHAnsi"/>
          <w:sz w:val="28"/>
          <w:szCs w:val="28"/>
        </w:rPr>
        <w:t xml:space="preserve"> заявленным в ТОР и СПВ на сегодня</w:t>
      </w:r>
      <w:r w:rsidR="00CD7F01" w:rsidRPr="00AD2FF0">
        <w:rPr>
          <w:rFonts w:asciiTheme="majorHAnsi" w:hAnsiTheme="majorHAnsi"/>
          <w:sz w:val="28"/>
          <w:szCs w:val="28"/>
        </w:rPr>
        <w:t>,</w:t>
      </w:r>
      <w:r w:rsidRPr="00AD2FF0">
        <w:rPr>
          <w:rFonts w:asciiTheme="majorHAnsi" w:hAnsiTheme="majorHAnsi"/>
          <w:sz w:val="28"/>
          <w:szCs w:val="28"/>
        </w:rPr>
        <w:t xml:space="preserve"> прорабатывае</w:t>
      </w:r>
      <w:r w:rsidR="00CD7F01" w:rsidRPr="00AD2FF0">
        <w:rPr>
          <w:rFonts w:asciiTheme="majorHAnsi" w:hAnsiTheme="majorHAnsi"/>
          <w:sz w:val="28"/>
          <w:szCs w:val="28"/>
        </w:rPr>
        <w:t>тся</w:t>
      </w:r>
      <w:r w:rsidRPr="00AD2FF0">
        <w:rPr>
          <w:rFonts w:asciiTheme="majorHAnsi" w:hAnsiTheme="majorHAnsi"/>
          <w:sz w:val="28"/>
          <w:szCs w:val="28"/>
        </w:rPr>
        <w:t xml:space="preserve"> </w:t>
      </w:r>
      <w:r w:rsidR="00CD7F01" w:rsidRPr="00AD2FF0">
        <w:rPr>
          <w:rFonts w:asciiTheme="majorHAnsi" w:hAnsiTheme="majorHAnsi"/>
          <w:sz w:val="28"/>
          <w:szCs w:val="28"/>
        </w:rPr>
        <w:t>возможность</w:t>
      </w:r>
      <w:r w:rsidRPr="00AD2FF0">
        <w:rPr>
          <w:rFonts w:asciiTheme="majorHAnsi" w:hAnsiTheme="majorHAnsi"/>
          <w:sz w:val="28"/>
          <w:szCs w:val="28"/>
        </w:rPr>
        <w:t xml:space="preserve"> запуска более объемных проектов по строительству тепличных комплексов. </w:t>
      </w:r>
      <w:r w:rsidR="009E0E70" w:rsidRPr="00AD2FF0">
        <w:rPr>
          <w:rFonts w:asciiTheme="majorHAnsi" w:hAnsiTheme="majorHAnsi"/>
          <w:sz w:val="28"/>
          <w:szCs w:val="28"/>
        </w:rPr>
        <w:t>Данное направление является социально важным, в т.ч. в части задач импортозамещения и продовольственной безопасности.</w:t>
      </w:r>
    </w:p>
    <w:p w:rsidR="00C928A1" w:rsidRPr="00AD2FF0" w:rsidRDefault="00C92D32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 xml:space="preserve">Округ имеет </w:t>
      </w:r>
      <w:r w:rsidR="00C928A1" w:rsidRPr="00AD2FF0">
        <w:rPr>
          <w:rFonts w:asciiTheme="majorHAnsi" w:hAnsiTheme="majorHAnsi"/>
          <w:sz w:val="28"/>
          <w:szCs w:val="28"/>
        </w:rPr>
        <w:t>потенциал в добыче и переработке нефти и газа. Предполагае</w:t>
      </w:r>
      <w:r w:rsidRPr="00AD2FF0">
        <w:rPr>
          <w:rFonts w:asciiTheme="majorHAnsi" w:hAnsiTheme="majorHAnsi"/>
          <w:sz w:val="28"/>
          <w:szCs w:val="28"/>
        </w:rPr>
        <w:t>тся</w:t>
      </w:r>
      <w:r w:rsidR="00C928A1" w:rsidRPr="00AD2FF0">
        <w:rPr>
          <w:rFonts w:asciiTheme="majorHAnsi" w:hAnsiTheme="majorHAnsi"/>
          <w:sz w:val="28"/>
          <w:szCs w:val="28"/>
        </w:rPr>
        <w:t xml:space="preserve"> развитие экспортного направления в страны АТР. Есть </w:t>
      </w:r>
      <w:r w:rsidR="009E0E70" w:rsidRPr="00AD2FF0">
        <w:rPr>
          <w:rFonts w:asciiTheme="majorHAnsi" w:hAnsiTheme="majorHAnsi"/>
          <w:sz w:val="28"/>
          <w:szCs w:val="28"/>
        </w:rPr>
        <w:t xml:space="preserve">так же </w:t>
      </w:r>
      <w:r w:rsidR="00C928A1" w:rsidRPr="00AD2FF0">
        <w:rPr>
          <w:rFonts w:asciiTheme="majorHAnsi" w:hAnsiTheme="majorHAnsi"/>
          <w:sz w:val="28"/>
          <w:szCs w:val="28"/>
        </w:rPr>
        <w:t>инвест</w:t>
      </w:r>
      <w:r w:rsidRPr="00AD2FF0">
        <w:rPr>
          <w:rFonts w:asciiTheme="majorHAnsi" w:hAnsiTheme="majorHAnsi"/>
          <w:sz w:val="28"/>
          <w:szCs w:val="28"/>
        </w:rPr>
        <w:t xml:space="preserve">иционное </w:t>
      </w:r>
      <w:r w:rsidR="00C928A1" w:rsidRPr="00AD2FF0">
        <w:rPr>
          <w:rFonts w:asciiTheme="majorHAnsi" w:hAnsiTheme="majorHAnsi"/>
          <w:sz w:val="28"/>
          <w:szCs w:val="28"/>
        </w:rPr>
        <w:t xml:space="preserve">предложение </w:t>
      </w:r>
      <w:r w:rsidR="009E0E70" w:rsidRPr="00AD2FF0">
        <w:rPr>
          <w:rFonts w:asciiTheme="majorHAnsi" w:hAnsiTheme="majorHAnsi"/>
          <w:sz w:val="28"/>
          <w:szCs w:val="28"/>
        </w:rPr>
        <w:t xml:space="preserve">региона </w:t>
      </w:r>
      <w:r w:rsidR="00C928A1" w:rsidRPr="00AD2FF0">
        <w:rPr>
          <w:rFonts w:asciiTheme="majorHAnsi" w:hAnsiTheme="majorHAnsi"/>
          <w:sz w:val="28"/>
          <w:szCs w:val="28"/>
        </w:rPr>
        <w:t xml:space="preserve">открытое к поиску инвестора по </w:t>
      </w:r>
      <w:r w:rsidR="009F0EEE" w:rsidRPr="00AD2FF0">
        <w:rPr>
          <w:rFonts w:asciiTheme="majorHAnsi" w:hAnsiTheme="majorHAnsi"/>
          <w:sz w:val="28"/>
          <w:szCs w:val="28"/>
        </w:rPr>
        <w:t xml:space="preserve">добыче </w:t>
      </w:r>
      <w:r w:rsidR="00C928A1" w:rsidRPr="00AD2FF0">
        <w:rPr>
          <w:rFonts w:asciiTheme="majorHAnsi" w:hAnsiTheme="majorHAnsi"/>
          <w:sz w:val="28"/>
          <w:szCs w:val="28"/>
        </w:rPr>
        <w:t>олов</w:t>
      </w:r>
      <w:r w:rsidR="009F0EEE" w:rsidRPr="00AD2FF0">
        <w:rPr>
          <w:rFonts w:asciiTheme="majorHAnsi" w:hAnsiTheme="majorHAnsi"/>
          <w:sz w:val="28"/>
          <w:szCs w:val="28"/>
        </w:rPr>
        <w:t>а</w:t>
      </w:r>
      <w:r w:rsidR="00C928A1" w:rsidRPr="00AD2FF0">
        <w:rPr>
          <w:rFonts w:asciiTheme="majorHAnsi" w:hAnsiTheme="majorHAnsi"/>
          <w:sz w:val="28"/>
          <w:szCs w:val="28"/>
        </w:rPr>
        <w:t>.</w:t>
      </w:r>
    </w:p>
    <w:p w:rsidR="00C928A1" w:rsidRPr="00AD2FF0" w:rsidRDefault="00C928A1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>В 2017 году Фонд развития Чукотки получил статус региональной гарантийной организации и стал партнёром Корпорации развития МСП.</w:t>
      </w:r>
    </w:p>
    <w:p w:rsidR="00C928A1" w:rsidRPr="00AD2FF0" w:rsidRDefault="00C928A1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 xml:space="preserve">Правительством Чукотского автономного округа для целей обеспечения деятельности Фонда в направлении выдачи поручительств </w:t>
      </w:r>
      <w:r w:rsidR="009E0E70" w:rsidRPr="00AD2FF0">
        <w:rPr>
          <w:rFonts w:asciiTheme="majorHAnsi" w:hAnsiTheme="majorHAnsi"/>
          <w:sz w:val="28"/>
          <w:szCs w:val="28"/>
        </w:rPr>
        <w:t xml:space="preserve">и формирования гарантийного капитала </w:t>
      </w:r>
      <w:r w:rsidRPr="00AD2FF0">
        <w:rPr>
          <w:rFonts w:asciiTheme="majorHAnsi" w:hAnsiTheme="majorHAnsi"/>
          <w:sz w:val="28"/>
          <w:szCs w:val="28"/>
        </w:rPr>
        <w:t>выделено 50 млн.</w:t>
      </w:r>
      <w:r w:rsidR="00C92D32" w:rsidRPr="00AD2FF0">
        <w:rPr>
          <w:rFonts w:asciiTheme="majorHAnsi" w:hAnsiTheme="majorHAnsi"/>
          <w:sz w:val="28"/>
          <w:szCs w:val="28"/>
        </w:rPr>
        <w:t xml:space="preserve"> </w:t>
      </w:r>
      <w:r w:rsidRPr="00AD2FF0">
        <w:rPr>
          <w:rFonts w:asciiTheme="majorHAnsi" w:hAnsiTheme="majorHAnsi"/>
          <w:sz w:val="28"/>
          <w:szCs w:val="28"/>
        </w:rPr>
        <w:t>руб.</w:t>
      </w:r>
      <w:r w:rsidR="00C92D32" w:rsidRPr="00AD2FF0">
        <w:rPr>
          <w:rFonts w:asciiTheme="majorHAnsi" w:hAnsiTheme="majorHAnsi"/>
          <w:sz w:val="28"/>
          <w:szCs w:val="28"/>
        </w:rPr>
        <w:t xml:space="preserve"> </w:t>
      </w:r>
      <w:r w:rsidRPr="00AD2FF0">
        <w:rPr>
          <w:rFonts w:asciiTheme="majorHAnsi" w:hAnsiTheme="majorHAnsi"/>
          <w:sz w:val="28"/>
          <w:szCs w:val="28"/>
        </w:rPr>
        <w:t>Основная задача Фонда в данном направлении – выдача поручительств субъектам малого и среднего предпринимательства</w:t>
      </w:r>
      <w:r w:rsidR="005F04B7" w:rsidRPr="00AD2FF0">
        <w:rPr>
          <w:rFonts w:asciiTheme="majorHAnsi" w:hAnsiTheme="majorHAnsi"/>
          <w:sz w:val="28"/>
          <w:szCs w:val="28"/>
        </w:rPr>
        <w:t xml:space="preserve"> и </w:t>
      </w:r>
      <w:proofErr w:type="gramStart"/>
      <w:r w:rsidR="005F04B7" w:rsidRPr="00AD2FF0">
        <w:rPr>
          <w:rFonts w:asciiTheme="majorHAnsi" w:hAnsiTheme="majorHAnsi"/>
          <w:sz w:val="28"/>
          <w:szCs w:val="28"/>
        </w:rPr>
        <w:t>снижение</w:t>
      </w:r>
      <w:proofErr w:type="gramEnd"/>
      <w:r w:rsidR="005F04B7" w:rsidRPr="00AD2FF0">
        <w:rPr>
          <w:rFonts w:asciiTheme="majorHAnsi" w:hAnsiTheme="majorHAnsi"/>
          <w:sz w:val="28"/>
          <w:szCs w:val="28"/>
        </w:rPr>
        <w:t xml:space="preserve"> таким образом барьеров </w:t>
      </w:r>
      <w:r w:rsidR="00CD3E0F" w:rsidRPr="00AD2FF0">
        <w:rPr>
          <w:rFonts w:asciiTheme="majorHAnsi" w:hAnsiTheme="majorHAnsi"/>
          <w:sz w:val="28"/>
          <w:szCs w:val="28"/>
        </w:rPr>
        <w:t>в</w:t>
      </w:r>
      <w:r w:rsidR="005F04B7" w:rsidRPr="00AD2FF0">
        <w:rPr>
          <w:rFonts w:asciiTheme="majorHAnsi" w:hAnsiTheme="majorHAnsi"/>
          <w:sz w:val="28"/>
          <w:szCs w:val="28"/>
        </w:rPr>
        <w:t xml:space="preserve"> финансировани</w:t>
      </w:r>
      <w:r w:rsidR="00CD3E0F" w:rsidRPr="00AD2FF0">
        <w:rPr>
          <w:rFonts w:asciiTheme="majorHAnsi" w:hAnsiTheme="majorHAnsi"/>
          <w:sz w:val="28"/>
          <w:szCs w:val="28"/>
        </w:rPr>
        <w:t>и</w:t>
      </w:r>
      <w:r w:rsidR="005F04B7" w:rsidRPr="00AD2FF0">
        <w:rPr>
          <w:rFonts w:asciiTheme="majorHAnsi" w:hAnsiTheme="majorHAnsi"/>
          <w:sz w:val="28"/>
          <w:szCs w:val="28"/>
        </w:rPr>
        <w:t xml:space="preserve"> малого и среднего бизнеса</w:t>
      </w:r>
      <w:r w:rsidRPr="00AD2FF0">
        <w:rPr>
          <w:rFonts w:asciiTheme="majorHAnsi" w:hAnsiTheme="majorHAnsi"/>
          <w:sz w:val="28"/>
          <w:szCs w:val="28"/>
        </w:rPr>
        <w:t>. Объем поручительства может быть выдан</w:t>
      </w:r>
      <w:r w:rsidR="005F04B7" w:rsidRPr="00AD2FF0">
        <w:rPr>
          <w:rFonts w:asciiTheme="majorHAnsi" w:hAnsiTheme="majorHAnsi"/>
          <w:sz w:val="28"/>
          <w:szCs w:val="28"/>
        </w:rPr>
        <w:t xml:space="preserve"> Фондом</w:t>
      </w:r>
      <w:r w:rsidRPr="00AD2FF0">
        <w:rPr>
          <w:rFonts w:asciiTheme="majorHAnsi" w:hAnsiTheme="majorHAnsi"/>
          <w:sz w:val="28"/>
          <w:szCs w:val="28"/>
        </w:rPr>
        <w:t xml:space="preserve"> на сумму не более 5 млн.</w:t>
      </w:r>
      <w:r w:rsidR="00C92D32" w:rsidRPr="00AD2FF0">
        <w:rPr>
          <w:rFonts w:asciiTheme="majorHAnsi" w:hAnsiTheme="majorHAnsi"/>
          <w:sz w:val="28"/>
          <w:szCs w:val="28"/>
        </w:rPr>
        <w:t xml:space="preserve"> </w:t>
      </w:r>
      <w:r w:rsidRPr="00AD2FF0">
        <w:rPr>
          <w:rFonts w:asciiTheme="majorHAnsi" w:hAnsiTheme="majorHAnsi"/>
          <w:sz w:val="28"/>
          <w:szCs w:val="28"/>
        </w:rPr>
        <w:t>руб. на один кредит и не более 7,5 млн.</w:t>
      </w:r>
      <w:r w:rsidR="00C92D32" w:rsidRPr="00AD2FF0">
        <w:rPr>
          <w:rFonts w:asciiTheme="majorHAnsi" w:hAnsiTheme="majorHAnsi"/>
          <w:sz w:val="28"/>
          <w:szCs w:val="28"/>
        </w:rPr>
        <w:t xml:space="preserve"> </w:t>
      </w:r>
      <w:r w:rsidRPr="00AD2FF0">
        <w:rPr>
          <w:rFonts w:asciiTheme="majorHAnsi" w:hAnsiTheme="majorHAnsi"/>
          <w:sz w:val="28"/>
          <w:szCs w:val="28"/>
        </w:rPr>
        <w:t xml:space="preserve">руб. по всем сделкам кредитного характера </w:t>
      </w:r>
      <w:r w:rsidR="00C92D32" w:rsidRPr="00AD2FF0">
        <w:rPr>
          <w:rFonts w:asciiTheme="majorHAnsi" w:hAnsiTheme="majorHAnsi"/>
          <w:sz w:val="28"/>
          <w:szCs w:val="28"/>
        </w:rPr>
        <w:t>одного</w:t>
      </w:r>
      <w:r w:rsidRPr="00AD2FF0">
        <w:rPr>
          <w:rFonts w:asciiTheme="majorHAnsi" w:hAnsiTheme="majorHAnsi"/>
          <w:sz w:val="28"/>
          <w:szCs w:val="28"/>
        </w:rPr>
        <w:t xml:space="preserve"> клиента.</w:t>
      </w:r>
    </w:p>
    <w:p w:rsidR="00C928A1" w:rsidRPr="00AD2FF0" w:rsidRDefault="00C928A1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>Фонд консультирует клиентов по порядку подачи зая</w:t>
      </w:r>
      <w:r w:rsidR="00B27015" w:rsidRPr="00AD2FF0">
        <w:rPr>
          <w:rFonts w:asciiTheme="majorHAnsi" w:hAnsiTheme="majorHAnsi"/>
          <w:sz w:val="28"/>
          <w:szCs w:val="28"/>
        </w:rPr>
        <w:t>вок на кредит в банки-партнеры, п</w:t>
      </w:r>
      <w:r w:rsidRPr="00AD2FF0">
        <w:rPr>
          <w:rFonts w:asciiTheme="majorHAnsi" w:hAnsiTheme="majorHAnsi"/>
          <w:sz w:val="28"/>
          <w:szCs w:val="28"/>
        </w:rPr>
        <w:t>омогает в осуществлении выбора наиболее подходящего финансировани</w:t>
      </w:r>
      <w:r w:rsidR="00B27015" w:rsidRPr="00AD2FF0">
        <w:rPr>
          <w:rFonts w:asciiTheme="majorHAnsi" w:hAnsiTheme="majorHAnsi"/>
          <w:sz w:val="28"/>
          <w:szCs w:val="28"/>
        </w:rPr>
        <w:t>я</w:t>
      </w:r>
      <w:r w:rsidRPr="00AD2FF0">
        <w:rPr>
          <w:rFonts w:asciiTheme="majorHAnsi" w:hAnsiTheme="majorHAnsi"/>
          <w:sz w:val="28"/>
          <w:szCs w:val="28"/>
        </w:rPr>
        <w:t xml:space="preserve"> в соответствии с потребностями, отраслью и планами развития бизнеса клиента, а также</w:t>
      </w:r>
      <w:r w:rsidR="008D5496" w:rsidRPr="00AD2FF0">
        <w:rPr>
          <w:rFonts w:asciiTheme="majorHAnsi" w:hAnsiTheme="majorHAnsi"/>
          <w:sz w:val="28"/>
          <w:szCs w:val="28"/>
        </w:rPr>
        <w:t xml:space="preserve"> в</w:t>
      </w:r>
      <w:r w:rsidRPr="00AD2FF0">
        <w:rPr>
          <w:rFonts w:asciiTheme="majorHAnsi" w:hAnsiTheme="majorHAnsi"/>
          <w:sz w:val="28"/>
          <w:szCs w:val="28"/>
        </w:rPr>
        <w:t xml:space="preserve"> подбор</w:t>
      </w:r>
      <w:r w:rsidR="008D5496" w:rsidRPr="00AD2FF0">
        <w:rPr>
          <w:rFonts w:asciiTheme="majorHAnsi" w:hAnsiTheme="majorHAnsi"/>
          <w:sz w:val="28"/>
          <w:szCs w:val="28"/>
        </w:rPr>
        <w:t>е</w:t>
      </w:r>
      <w:r w:rsidRPr="00AD2FF0">
        <w:rPr>
          <w:rFonts w:asciiTheme="majorHAnsi" w:hAnsiTheme="majorHAnsi"/>
          <w:sz w:val="28"/>
          <w:szCs w:val="28"/>
        </w:rPr>
        <w:t xml:space="preserve"> иной государственной поддержки при необходимости.</w:t>
      </w:r>
    </w:p>
    <w:p w:rsidR="00C928A1" w:rsidRPr="00AD2FF0" w:rsidRDefault="00C928A1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>Если субъекту МСП требуется объем поручительства не превышающий 5 млн.</w:t>
      </w:r>
      <w:r w:rsidR="00C92D32" w:rsidRPr="00AD2FF0">
        <w:rPr>
          <w:rFonts w:asciiTheme="majorHAnsi" w:hAnsiTheme="majorHAnsi"/>
          <w:sz w:val="28"/>
          <w:szCs w:val="28"/>
        </w:rPr>
        <w:t xml:space="preserve"> </w:t>
      </w:r>
      <w:r w:rsidRPr="00AD2FF0">
        <w:rPr>
          <w:rFonts w:asciiTheme="majorHAnsi" w:hAnsiTheme="majorHAnsi"/>
          <w:sz w:val="28"/>
          <w:szCs w:val="28"/>
        </w:rPr>
        <w:t>руб. –</w:t>
      </w:r>
      <w:r w:rsidR="00C92D32" w:rsidRPr="00AD2FF0">
        <w:rPr>
          <w:rFonts w:asciiTheme="majorHAnsi" w:hAnsiTheme="majorHAnsi"/>
          <w:sz w:val="28"/>
          <w:szCs w:val="28"/>
        </w:rPr>
        <w:t xml:space="preserve"> </w:t>
      </w:r>
      <w:r w:rsidRPr="00AD2FF0">
        <w:rPr>
          <w:rFonts w:asciiTheme="majorHAnsi" w:hAnsiTheme="majorHAnsi"/>
          <w:sz w:val="28"/>
          <w:szCs w:val="28"/>
        </w:rPr>
        <w:t xml:space="preserve">Фонд предлагает свое поручительство. При этом Клиент может обратиться напрямую </w:t>
      </w:r>
      <w:proofErr w:type="gramStart"/>
      <w:r w:rsidRPr="00AD2FF0">
        <w:rPr>
          <w:rFonts w:asciiTheme="majorHAnsi" w:hAnsiTheme="majorHAnsi"/>
          <w:sz w:val="28"/>
          <w:szCs w:val="28"/>
        </w:rPr>
        <w:t>в</w:t>
      </w:r>
      <w:proofErr w:type="gramEnd"/>
      <w:r w:rsidRPr="00AD2FF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AD2FF0">
        <w:rPr>
          <w:rFonts w:asciiTheme="majorHAnsi" w:hAnsiTheme="majorHAnsi"/>
          <w:sz w:val="28"/>
          <w:szCs w:val="28"/>
        </w:rPr>
        <w:t>банк-партнер</w:t>
      </w:r>
      <w:proofErr w:type="gramEnd"/>
      <w:r w:rsidRPr="00AD2FF0">
        <w:rPr>
          <w:rFonts w:asciiTheme="majorHAnsi" w:hAnsiTheme="majorHAnsi"/>
          <w:sz w:val="28"/>
          <w:szCs w:val="28"/>
        </w:rPr>
        <w:t xml:space="preserve"> и дополнительных документов Фонд от клиента не требует. Все взаимодействие</w:t>
      </w:r>
      <w:r w:rsidR="005F04B7" w:rsidRPr="00AD2FF0">
        <w:rPr>
          <w:rFonts w:asciiTheme="majorHAnsi" w:hAnsiTheme="majorHAnsi"/>
          <w:sz w:val="28"/>
          <w:szCs w:val="28"/>
        </w:rPr>
        <w:t xml:space="preserve"> в части рассмотрения заявки субъекта предпринимательства</w:t>
      </w:r>
      <w:r w:rsidRPr="00AD2FF0">
        <w:rPr>
          <w:rFonts w:asciiTheme="majorHAnsi" w:hAnsiTheme="majorHAnsi"/>
          <w:sz w:val="28"/>
          <w:szCs w:val="28"/>
        </w:rPr>
        <w:t xml:space="preserve"> происходит между банком и Фондом. Клиент встречается с Фондом только на этапе подписания кредитной документации и подписании договора поручительства.</w:t>
      </w:r>
    </w:p>
    <w:p w:rsidR="00C928A1" w:rsidRPr="00AD2FF0" w:rsidRDefault="00C928A1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>Если субъекту предпринимательства требуется сумма поручительства большая</w:t>
      </w:r>
      <w:r w:rsidR="00C92D32" w:rsidRPr="00AD2FF0">
        <w:rPr>
          <w:rFonts w:asciiTheme="majorHAnsi" w:hAnsiTheme="majorHAnsi"/>
          <w:sz w:val="28"/>
          <w:szCs w:val="28"/>
        </w:rPr>
        <w:t>,</w:t>
      </w:r>
      <w:r w:rsidRPr="00AD2FF0">
        <w:rPr>
          <w:rFonts w:asciiTheme="majorHAnsi" w:hAnsiTheme="majorHAnsi"/>
          <w:sz w:val="28"/>
          <w:szCs w:val="28"/>
        </w:rPr>
        <w:t xml:space="preserve"> чем 5 млн.</w:t>
      </w:r>
      <w:r w:rsidR="00C92D32" w:rsidRPr="00AD2FF0">
        <w:rPr>
          <w:rFonts w:asciiTheme="majorHAnsi" w:hAnsiTheme="majorHAnsi"/>
          <w:sz w:val="28"/>
          <w:szCs w:val="28"/>
        </w:rPr>
        <w:t xml:space="preserve"> </w:t>
      </w:r>
      <w:r w:rsidRPr="00AD2FF0">
        <w:rPr>
          <w:rFonts w:asciiTheme="majorHAnsi" w:hAnsiTheme="majorHAnsi"/>
          <w:sz w:val="28"/>
          <w:szCs w:val="28"/>
        </w:rPr>
        <w:t xml:space="preserve">руб. – Фонд предлагает ему дополнительно поручительство Корпорации МСП. В данном случае клиент так же может обращаться напрямую </w:t>
      </w:r>
      <w:proofErr w:type="gramStart"/>
      <w:r w:rsidRPr="00AD2FF0">
        <w:rPr>
          <w:rFonts w:asciiTheme="majorHAnsi" w:hAnsiTheme="majorHAnsi"/>
          <w:sz w:val="28"/>
          <w:szCs w:val="28"/>
        </w:rPr>
        <w:t>в</w:t>
      </w:r>
      <w:proofErr w:type="gramEnd"/>
      <w:r w:rsidRPr="00AD2FF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AD2FF0">
        <w:rPr>
          <w:rFonts w:asciiTheme="majorHAnsi" w:hAnsiTheme="majorHAnsi"/>
          <w:sz w:val="28"/>
          <w:szCs w:val="28"/>
        </w:rPr>
        <w:t>банк-партнёр</w:t>
      </w:r>
      <w:proofErr w:type="gramEnd"/>
      <w:r w:rsidRPr="00AD2FF0">
        <w:rPr>
          <w:rFonts w:asciiTheme="majorHAnsi" w:hAnsiTheme="majorHAnsi"/>
          <w:sz w:val="28"/>
          <w:szCs w:val="28"/>
        </w:rPr>
        <w:t xml:space="preserve"> Корпорации МСП и </w:t>
      </w:r>
      <w:r w:rsidR="005F04B7" w:rsidRPr="00AD2FF0">
        <w:rPr>
          <w:rFonts w:asciiTheme="majorHAnsi" w:hAnsiTheme="majorHAnsi"/>
          <w:sz w:val="28"/>
          <w:szCs w:val="28"/>
        </w:rPr>
        <w:t>одновременно банк-</w:t>
      </w:r>
      <w:r w:rsidRPr="00AD2FF0">
        <w:rPr>
          <w:rFonts w:asciiTheme="majorHAnsi" w:hAnsiTheme="majorHAnsi"/>
          <w:sz w:val="28"/>
          <w:szCs w:val="28"/>
        </w:rPr>
        <w:t>партнер Фонда. Встреча трёх сторон сделки происходит один раз при подписании кредитно-обеспечительной документации.</w:t>
      </w:r>
    </w:p>
    <w:p w:rsidR="00C928A1" w:rsidRPr="00AD2FF0" w:rsidRDefault="00C928A1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 xml:space="preserve">В 2017 году </w:t>
      </w:r>
      <w:r w:rsidR="006E45F3" w:rsidRPr="00AD2FF0">
        <w:rPr>
          <w:rFonts w:asciiTheme="majorHAnsi" w:hAnsiTheme="majorHAnsi"/>
          <w:sz w:val="28"/>
          <w:szCs w:val="28"/>
        </w:rPr>
        <w:t>Фонд приступил к реализации мероприятий</w:t>
      </w:r>
      <w:r w:rsidRPr="00AD2FF0">
        <w:rPr>
          <w:rFonts w:asciiTheme="majorHAnsi" w:hAnsiTheme="majorHAnsi"/>
          <w:sz w:val="28"/>
          <w:szCs w:val="28"/>
        </w:rPr>
        <w:t xml:space="preserve"> в направлении поручительств </w:t>
      </w:r>
      <w:r w:rsidR="005F04B7" w:rsidRPr="00AD2FF0">
        <w:rPr>
          <w:rFonts w:asciiTheme="majorHAnsi" w:hAnsiTheme="majorHAnsi"/>
          <w:sz w:val="28"/>
          <w:szCs w:val="28"/>
        </w:rPr>
        <w:t>в августе</w:t>
      </w:r>
      <w:r w:rsidRPr="00AD2FF0">
        <w:rPr>
          <w:rFonts w:asciiTheme="majorHAnsi" w:hAnsiTheme="majorHAnsi"/>
          <w:sz w:val="28"/>
          <w:szCs w:val="28"/>
        </w:rPr>
        <w:t xml:space="preserve">. Кредитором </w:t>
      </w:r>
      <w:r w:rsidR="006E45F3" w:rsidRPr="00AD2FF0">
        <w:rPr>
          <w:rFonts w:asciiTheme="majorHAnsi" w:hAnsiTheme="majorHAnsi"/>
          <w:sz w:val="28"/>
          <w:szCs w:val="28"/>
        </w:rPr>
        <w:t xml:space="preserve">по первой сделке </w:t>
      </w:r>
      <w:r w:rsidRPr="00AD2FF0">
        <w:rPr>
          <w:rFonts w:asciiTheme="majorHAnsi" w:hAnsiTheme="majorHAnsi"/>
          <w:sz w:val="28"/>
          <w:szCs w:val="28"/>
        </w:rPr>
        <w:lastRenderedPageBreak/>
        <w:t>выступил Сбербанк.</w:t>
      </w:r>
      <w:r w:rsidR="00C92D32" w:rsidRPr="00AD2FF0">
        <w:rPr>
          <w:rFonts w:asciiTheme="majorHAnsi" w:hAnsiTheme="majorHAnsi"/>
          <w:sz w:val="28"/>
          <w:szCs w:val="28"/>
        </w:rPr>
        <w:t xml:space="preserve"> </w:t>
      </w:r>
      <w:r w:rsidR="005F04B7" w:rsidRPr="00AD2FF0">
        <w:rPr>
          <w:rFonts w:asciiTheme="majorHAnsi" w:hAnsiTheme="majorHAnsi"/>
          <w:sz w:val="28"/>
          <w:szCs w:val="28"/>
        </w:rPr>
        <w:t xml:space="preserve">В пределах Чукотского автономного округа основной спрос на кредиты субъектами предпринимательства приходится на 1-2 кварталы календарного года – </w:t>
      </w:r>
      <w:r w:rsidR="008D5496" w:rsidRPr="00AD2FF0">
        <w:rPr>
          <w:rFonts w:asciiTheme="majorHAnsi" w:hAnsiTheme="majorHAnsi"/>
          <w:sz w:val="28"/>
          <w:szCs w:val="28"/>
        </w:rPr>
        <w:t xml:space="preserve">во время </w:t>
      </w:r>
      <w:r w:rsidR="005F04B7" w:rsidRPr="00AD2FF0">
        <w:rPr>
          <w:rFonts w:asciiTheme="majorHAnsi" w:hAnsiTheme="majorHAnsi"/>
          <w:sz w:val="28"/>
          <w:szCs w:val="28"/>
        </w:rPr>
        <w:t xml:space="preserve">подготовки к периоду морской навигации (наиболее дешевый и </w:t>
      </w:r>
      <w:r w:rsidR="00CD3E0F" w:rsidRPr="00AD2FF0">
        <w:rPr>
          <w:rFonts w:asciiTheme="majorHAnsi" w:hAnsiTheme="majorHAnsi"/>
          <w:sz w:val="28"/>
          <w:szCs w:val="28"/>
        </w:rPr>
        <w:t>доступный</w:t>
      </w:r>
      <w:r w:rsidR="005F04B7" w:rsidRPr="00AD2FF0">
        <w:rPr>
          <w:rFonts w:asciiTheme="majorHAnsi" w:hAnsiTheme="majorHAnsi"/>
          <w:sz w:val="28"/>
          <w:szCs w:val="28"/>
        </w:rPr>
        <w:t xml:space="preserve"> вид транспортировки 85% грузов поставляемых на Чукотку в период с июня по октябрь каждого года).</w:t>
      </w:r>
    </w:p>
    <w:p w:rsidR="00C928A1" w:rsidRPr="00AD2FF0" w:rsidRDefault="00C928A1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>В 2018 году планируется использование капитала минимум на 70% с оформлением не менее 8 поручительств Фонда и не менее 2-х сделок совместно с Корпорацией МСП.</w:t>
      </w:r>
    </w:p>
    <w:p w:rsidR="005F04B7" w:rsidRPr="00AD2FF0" w:rsidRDefault="005F04B7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>В целом Фонд планомерно развивается и расширяет перечень предоставляемых услуг.</w:t>
      </w:r>
      <w:r w:rsidR="009F0EEE" w:rsidRPr="00AD2FF0">
        <w:rPr>
          <w:rFonts w:asciiTheme="majorHAnsi" w:hAnsiTheme="majorHAnsi"/>
          <w:sz w:val="28"/>
          <w:szCs w:val="28"/>
        </w:rPr>
        <w:t xml:space="preserve"> Осенью было заключено соглашение с ГКУ Чукотского АО «Многофункциональный центр предоставления государственных и муниципальных услуг Чукотского автономного округа». 20 декабря в рамках этого соглашения было проведено совместное мероприятие – День открытых дверей – в </w:t>
      </w:r>
      <w:proofErr w:type="gramStart"/>
      <w:r w:rsidR="009F0EEE" w:rsidRPr="00AD2FF0">
        <w:rPr>
          <w:rFonts w:asciiTheme="majorHAnsi" w:hAnsiTheme="majorHAnsi"/>
          <w:sz w:val="28"/>
          <w:szCs w:val="28"/>
        </w:rPr>
        <w:t>ходе</w:t>
      </w:r>
      <w:proofErr w:type="gramEnd"/>
      <w:r w:rsidR="009F0EEE" w:rsidRPr="00AD2FF0">
        <w:rPr>
          <w:rFonts w:asciiTheme="majorHAnsi" w:hAnsiTheme="majorHAnsi"/>
          <w:sz w:val="28"/>
          <w:szCs w:val="28"/>
        </w:rPr>
        <w:t xml:space="preserve"> которого представители Фонда совместно со специалистами МФЦ проводили консультирование субъектов предпринимательства о предоставляемых бесплатных услугах Многофункционального центра и НО «Фонд развития Чукотского автономного округа».</w:t>
      </w:r>
      <w:r w:rsidR="007F2A23" w:rsidRPr="00AD2FF0">
        <w:rPr>
          <w:rFonts w:asciiTheme="majorHAnsi" w:hAnsiTheme="majorHAnsi"/>
          <w:sz w:val="28"/>
          <w:szCs w:val="28"/>
        </w:rPr>
        <w:t xml:space="preserve"> Услуги теперь на постоянной основе доступны через сеть МФЦ, расположенную в 22 населенных пунктах Чукотки. Любой желающий может обратиться за помощью и ознакомиться, какими сервисами можно воспользоваться для развития бизнеса.</w:t>
      </w:r>
      <w:r w:rsidR="00F306E2" w:rsidRPr="00AD2FF0">
        <w:rPr>
          <w:rFonts w:asciiTheme="majorHAnsi" w:hAnsiTheme="majorHAnsi"/>
          <w:sz w:val="28"/>
          <w:szCs w:val="28"/>
        </w:rPr>
        <w:t xml:space="preserve"> </w:t>
      </w:r>
      <w:r w:rsidR="00B27015" w:rsidRPr="00AD2FF0">
        <w:rPr>
          <w:rFonts w:asciiTheme="majorHAnsi" w:hAnsiTheme="majorHAnsi"/>
          <w:sz w:val="28"/>
          <w:szCs w:val="28"/>
        </w:rPr>
        <w:t xml:space="preserve">Кроме того, на конец 2017 года </w:t>
      </w:r>
      <w:r w:rsidR="00F306E2" w:rsidRPr="00AD2FF0">
        <w:rPr>
          <w:rFonts w:asciiTheme="majorHAnsi" w:hAnsiTheme="majorHAnsi"/>
          <w:sz w:val="28"/>
          <w:szCs w:val="28"/>
        </w:rPr>
        <w:t>партнер</w:t>
      </w:r>
      <w:r w:rsidR="00B27015" w:rsidRPr="00AD2FF0">
        <w:rPr>
          <w:rFonts w:asciiTheme="majorHAnsi" w:hAnsiTheme="majorHAnsi"/>
          <w:sz w:val="28"/>
          <w:szCs w:val="28"/>
        </w:rPr>
        <w:t xml:space="preserve">ская среда Фонда представлена банками, имеющими </w:t>
      </w:r>
      <w:proofErr w:type="gramStart"/>
      <w:r w:rsidR="00B27015" w:rsidRPr="00AD2FF0">
        <w:rPr>
          <w:rFonts w:asciiTheme="majorHAnsi" w:hAnsiTheme="majorHAnsi"/>
          <w:sz w:val="28"/>
          <w:szCs w:val="28"/>
        </w:rPr>
        <w:t>подразделении</w:t>
      </w:r>
      <w:proofErr w:type="gramEnd"/>
      <w:r w:rsidR="00B27015" w:rsidRPr="00AD2FF0">
        <w:rPr>
          <w:rFonts w:asciiTheme="majorHAnsi" w:hAnsiTheme="majorHAnsi"/>
          <w:sz w:val="28"/>
          <w:szCs w:val="28"/>
        </w:rPr>
        <w:t xml:space="preserve"> на территории региона, АО «Корпорация развития Дальнего Востока», АО «Федеральная корпорация развития малого и среднего предпринимательства». Тесно выстроено взаимодействие с органами власти и местного самоуправления на территории Чукотского автономного округа, а так же структурами призванными оказывать регулирующее воздействие на </w:t>
      </w:r>
      <w:proofErr w:type="gramStart"/>
      <w:r w:rsidR="00B27015" w:rsidRPr="00AD2FF0">
        <w:rPr>
          <w:rFonts w:asciiTheme="majorHAnsi" w:hAnsiTheme="majorHAnsi"/>
          <w:sz w:val="28"/>
          <w:szCs w:val="28"/>
        </w:rPr>
        <w:t>хозяйственную</w:t>
      </w:r>
      <w:proofErr w:type="gramEnd"/>
      <w:r w:rsidR="00B27015" w:rsidRPr="00AD2FF0">
        <w:rPr>
          <w:rFonts w:asciiTheme="majorHAnsi" w:hAnsiTheme="majorHAnsi"/>
          <w:sz w:val="28"/>
          <w:szCs w:val="28"/>
        </w:rPr>
        <w:t xml:space="preserve"> деятельности предпринимательства.</w:t>
      </w:r>
    </w:p>
    <w:p w:rsidR="00E209C5" w:rsidRPr="00AD2FF0" w:rsidRDefault="00E209C5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B0261" w:rsidRPr="00AD2FF0" w:rsidRDefault="00DB0261" w:rsidP="007F2A23">
      <w:pPr>
        <w:ind w:firstLine="709"/>
        <w:jc w:val="both"/>
        <w:rPr>
          <w:rFonts w:asciiTheme="majorHAnsi" w:hAnsiTheme="majorHAnsi"/>
          <w:b/>
          <w:sz w:val="28"/>
          <w:szCs w:val="28"/>
        </w:rPr>
      </w:pPr>
      <w:r w:rsidRPr="00AD2FF0">
        <w:rPr>
          <w:rFonts w:asciiTheme="majorHAnsi" w:hAnsiTheme="majorHAnsi"/>
          <w:b/>
          <w:sz w:val="28"/>
          <w:szCs w:val="28"/>
        </w:rPr>
        <w:t xml:space="preserve">3. Участие в значимых мероприятиях </w:t>
      </w:r>
    </w:p>
    <w:p w:rsidR="00DB0261" w:rsidRPr="00AD2FF0" w:rsidRDefault="00DB0261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</w:p>
    <w:p w:rsidR="007C1255" w:rsidRPr="00AD2FF0" w:rsidRDefault="007C1255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>В 2017 году Фонд принял активное участие в значимых для региона мероприятиях регионального уровня, уровня Дальневосточного федерального округа и уровня Российской Федерации с привлечением зарубежных партнеров.</w:t>
      </w:r>
      <w:r w:rsidR="004D74D7" w:rsidRPr="00AD2FF0">
        <w:rPr>
          <w:rFonts w:asciiTheme="majorHAnsi" w:hAnsiTheme="majorHAnsi"/>
          <w:sz w:val="28"/>
          <w:szCs w:val="28"/>
        </w:rPr>
        <w:t xml:space="preserve"> В числе наиболее значимых </w:t>
      </w:r>
      <w:r w:rsidR="008D5496" w:rsidRPr="00AD2FF0">
        <w:rPr>
          <w:rFonts w:asciiTheme="majorHAnsi" w:hAnsiTheme="majorHAnsi"/>
          <w:sz w:val="28"/>
          <w:szCs w:val="28"/>
        </w:rPr>
        <w:t xml:space="preserve">– </w:t>
      </w:r>
      <w:r w:rsidR="004D74D7" w:rsidRPr="00AD2FF0">
        <w:rPr>
          <w:rFonts w:asciiTheme="majorHAnsi" w:hAnsiTheme="majorHAnsi"/>
          <w:sz w:val="28"/>
          <w:szCs w:val="28"/>
        </w:rPr>
        <w:t xml:space="preserve">участие в составе </w:t>
      </w:r>
      <w:proofErr w:type="gramStart"/>
      <w:r w:rsidR="004D74D7" w:rsidRPr="00AD2FF0">
        <w:rPr>
          <w:rFonts w:asciiTheme="majorHAnsi" w:hAnsiTheme="majorHAnsi"/>
          <w:sz w:val="28"/>
          <w:szCs w:val="28"/>
        </w:rPr>
        <w:t>делегации Правительства Чукотского автономного округа двух представителей Фонда</w:t>
      </w:r>
      <w:proofErr w:type="gramEnd"/>
      <w:r w:rsidR="004D74D7" w:rsidRPr="00AD2FF0">
        <w:rPr>
          <w:rFonts w:asciiTheme="majorHAnsi" w:hAnsiTheme="majorHAnsi"/>
          <w:sz w:val="28"/>
          <w:szCs w:val="28"/>
        </w:rPr>
        <w:t xml:space="preserve"> в лице директора Пл</w:t>
      </w:r>
      <w:r w:rsidR="00630D29" w:rsidRPr="00AD2FF0">
        <w:rPr>
          <w:rFonts w:asciiTheme="majorHAnsi" w:hAnsiTheme="majorHAnsi"/>
          <w:sz w:val="28"/>
          <w:szCs w:val="28"/>
        </w:rPr>
        <w:t>отник</w:t>
      </w:r>
      <w:r w:rsidR="004D74D7" w:rsidRPr="00AD2FF0">
        <w:rPr>
          <w:rFonts w:asciiTheme="majorHAnsi" w:hAnsiTheme="majorHAnsi"/>
          <w:sz w:val="28"/>
          <w:szCs w:val="28"/>
        </w:rPr>
        <w:t xml:space="preserve">овой Ольги Сергеевны и  главного аналитика Фонда Малыхиной Алеси Дмитриевны. На площадке Восточного экономического форума представителями Фонда были презентованы инвестиционные проекты-предложения для потенциальных инвесторов о наличии в регионе богатейших запасов </w:t>
      </w:r>
      <w:r w:rsidR="004D74D7" w:rsidRPr="00AD2FF0">
        <w:rPr>
          <w:rFonts w:asciiTheme="majorHAnsi" w:hAnsiTheme="majorHAnsi"/>
          <w:sz w:val="28"/>
          <w:szCs w:val="28"/>
        </w:rPr>
        <w:lastRenderedPageBreak/>
        <w:t xml:space="preserve">нефти, природного газа, олова. Дополнительной составляющей  стало представление на площадке Минсельхоза проектов по сельскохозяйственному направлению, в </w:t>
      </w:r>
      <w:proofErr w:type="spellStart"/>
      <w:r w:rsidR="004D74D7" w:rsidRPr="00AD2FF0">
        <w:rPr>
          <w:rFonts w:asciiTheme="majorHAnsi" w:hAnsiTheme="majorHAnsi"/>
          <w:sz w:val="28"/>
          <w:szCs w:val="28"/>
        </w:rPr>
        <w:t>т.ч</w:t>
      </w:r>
      <w:proofErr w:type="spellEnd"/>
      <w:r w:rsidR="004D74D7" w:rsidRPr="00AD2FF0">
        <w:rPr>
          <w:rFonts w:asciiTheme="majorHAnsi" w:hAnsiTheme="majorHAnsi"/>
          <w:sz w:val="28"/>
          <w:szCs w:val="28"/>
        </w:rPr>
        <w:t xml:space="preserve">. проекты по организации олене убойного пункта, тепличных комплексов, переработке шкур и вторичного сырья в оленеводстве. Участие в сессиях и дискуссиях дало возможность представить Чукотский автономный округ в широком спектре тем для развития </w:t>
      </w:r>
      <w:r w:rsidR="009D3CE2" w:rsidRPr="00AD2FF0">
        <w:rPr>
          <w:rFonts w:asciiTheme="majorHAnsi" w:hAnsiTheme="majorHAnsi"/>
          <w:sz w:val="28"/>
          <w:szCs w:val="28"/>
        </w:rPr>
        <w:t>Дальнего Востока в целом, а так</w:t>
      </w:r>
      <w:r w:rsidR="004D74D7" w:rsidRPr="00AD2FF0">
        <w:rPr>
          <w:rFonts w:asciiTheme="majorHAnsi" w:hAnsiTheme="majorHAnsi"/>
          <w:sz w:val="28"/>
          <w:szCs w:val="28"/>
        </w:rPr>
        <w:t>же возможность обмена опытом.</w:t>
      </w:r>
    </w:p>
    <w:p w:rsidR="007C1255" w:rsidRPr="00AD2FF0" w:rsidRDefault="007C1255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 xml:space="preserve">Всего в 2017 году представители Фонда приняли участие в </w:t>
      </w:r>
      <w:r w:rsidR="004D74D7" w:rsidRPr="00AD2FF0">
        <w:rPr>
          <w:rFonts w:asciiTheme="majorHAnsi" w:hAnsiTheme="majorHAnsi"/>
          <w:sz w:val="28"/>
          <w:szCs w:val="28"/>
        </w:rPr>
        <w:t xml:space="preserve">16 мероприятиях. Опубликовано 43 статьи, в </w:t>
      </w:r>
      <w:proofErr w:type="spellStart"/>
      <w:r w:rsidR="004D74D7" w:rsidRPr="00AD2FF0">
        <w:rPr>
          <w:rFonts w:asciiTheme="majorHAnsi" w:hAnsiTheme="majorHAnsi"/>
          <w:sz w:val="28"/>
          <w:szCs w:val="28"/>
        </w:rPr>
        <w:t>т.ч</w:t>
      </w:r>
      <w:proofErr w:type="spellEnd"/>
      <w:r w:rsidR="004D74D7" w:rsidRPr="00AD2FF0">
        <w:rPr>
          <w:rFonts w:asciiTheme="majorHAnsi" w:hAnsiTheme="majorHAnsi"/>
          <w:sz w:val="28"/>
          <w:szCs w:val="28"/>
        </w:rPr>
        <w:t>. о реализованных проектах при участии Фонда, о бесплатных консультационных услугах Фонда для субъектов предпринимательства и физических лиц</w:t>
      </w:r>
      <w:r w:rsidR="009D3CE2" w:rsidRPr="00AD2FF0">
        <w:rPr>
          <w:rFonts w:asciiTheme="majorHAnsi" w:hAnsiTheme="majorHAnsi"/>
          <w:sz w:val="28"/>
          <w:szCs w:val="28"/>
        </w:rPr>
        <w:t>,</w:t>
      </w:r>
      <w:r w:rsidR="004D74D7" w:rsidRPr="00AD2FF0">
        <w:rPr>
          <w:rFonts w:asciiTheme="majorHAnsi" w:hAnsiTheme="majorHAnsi"/>
          <w:sz w:val="28"/>
          <w:szCs w:val="28"/>
        </w:rPr>
        <w:t xml:space="preserve"> интересующихся началом собственного дела, об участии в мероприятиях и встречах.</w:t>
      </w:r>
    </w:p>
    <w:p w:rsidR="00993833" w:rsidRPr="00AD2FF0" w:rsidRDefault="00344050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 xml:space="preserve">Отдельно необходимо отметить повышение профессиональных компетенций сотрудниками Фонда на постоянной основе. Так в 2017 году </w:t>
      </w:r>
      <w:r w:rsidR="00993833" w:rsidRPr="00AD2FF0">
        <w:rPr>
          <w:rFonts w:asciiTheme="majorHAnsi" w:hAnsiTheme="majorHAnsi"/>
          <w:sz w:val="28"/>
          <w:szCs w:val="28"/>
        </w:rPr>
        <w:t>в рамках программы Правительства Чукотского автономного округа по повышению квалификации руководителей и продвижению командного взаимодействия представителей бизнеса и власти организовано обучение двух управленческих команд.</w:t>
      </w:r>
    </w:p>
    <w:p w:rsidR="00344050" w:rsidRPr="00AD2FF0" w:rsidRDefault="00993833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 xml:space="preserve">На базе </w:t>
      </w:r>
      <w:proofErr w:type="spellStart"/>
      <w:r w:rsidRPr="00AD2FF0">
        <w:rPr>
          <w:rFonts w:asciiTheme="majorHAnsi" w:hAnsiTheme="majorHAnsi"/>
          <w:sz w:val="28"/>
          <w:szCs w:val="28"/>
        </w:rPr>
        <w:t>РАНХиГС</w:t>
      </w:r>
      <w:proofErr w:type="spellEnd"/>
      <w:r w:rsidRPr="00AD2FF0">
        <w:rPr>
          <w:rFonts w:asciiTheme="majorHAnsi" w:hAnsiTheme="majorHAnsi"/>
          <w:sz w:val="28"/>
          <w:szCs w:val="28"/>
        </w:rPr>
        <w:t xml:space="preserve"> организовано обучение команд от регионов Российской Федерации по программе «Управленческое мастерство: развитие региональных команд». По итогам обучения команда Чукотского автономного округа успешно защитила проект «Развитие газовой отрасли в Чукотском автономном округе» в рамках поставленного перед регионом вызова «Высокие тариф</w:t>
      </w:r>
      <w:r w:rsidR="009F5C77" w:rsidRPr="00AD2FF0">
        <w:rPr>
          <w:rFonts w:asciiTheme="majorHAnsi" w:hAnsiTheme="majorHAnsi"/>
          <w:sz w:val="28"/>
          <w:szCs w:val="28"/>
        </w:rPr>
        <w:t>ы</w:t>
      </w:r>
      <w:r w:rsidRPr="00AD2FF0">
        <w:rPr>
          <w:rFonts w:asciiTheme="majorHAnsi" w:hAnsiTheme="majorHAnsi"/>
          <w:sz w:val="28"/>
          <w:szCs w:val="28"/>
        </w:rPr>
        <w:t xml:space="preserve"> на электро- и тепло-энергию». </w:t>
      </w:r>
      <w:r w:rsidR="003301EB" w:rsidRPr="00AD2FF0">
        <w:rPr>
          <w:rFonts w:asciiTheme="majorHAnsi" w:hAnsiTheme="majorHAnsi"/>
          <w:sz w:val="28"/>
          <w:szCs w:val="28"/>
        </w:rPr>
        <w:t>Проект успешно реализован в начале 2018 года.</w:t>
      </w:r>
    </w:p>
    <w:p w:rsidR="00993833" w:rsidRPr="00AD2FF0" w:rsidRDefault="00993833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>На базе Московской школы управления «</w:t>
      </w:r>
      <w:proofErr w:type="spellStart"/>
      <w:r w:rsidRPr="00AD2FF0">
        <w:rPr>
          <w:rFonts w:asciiTheme="majorHAnsi" w:hAnsiTheme="majorHAnsi"/>
          <w:sz w:val="28"/>
          <w:szCs w:val="28"/>
        </w:rPr>
        <w:t>Сколково</w:t>
      </w:r>
      <w:proofErr w:type="spellEnd"/>
      <w:r w:rsidRPr="00AD2FF0">
        <w:rPr>
          <w:rFonts w:asciiTheme="majorHAnsi" w:hAnsiTheme="majorHAnsi"/>
          <w:sz w:val="28"/>
          <w:szCs w:val="28"/>
        </w:rPr>
        <w:t>» проведено обучение региональных команд по «Программе профессиональной переподготовки по обучению команд, управляющих проектами развития моногородов». По итогам обучения командой Чукотского автономного округа успешно защищен проект</w:t>
      </w:r>
      <w:r w:rsidR="00D87841" w:rsidRPr="00AD2FF0">
        <w:rPr>
          <w:rFonts w:asciiTheme="majorHAnsi" w:hAnsiTheme="majorHAnsi"/>
          <w:sz w:val="28"/>
          <w:szCs w:val="28"/>
        </w:rPr>
        <w:t xml:space="preserve"> «</w:t>
      </w:r>
      <w:r w:rsidR="003301EB" w:rsidRPr="00AD2FF0">
        <w:rPr>
          <w:rFonts w:asciiTheme="majorHAnsi" w:hAnsiTheme="majorHAnsi"/>
          <w:sz w:val="28"/>
          <w:szCs w:val="28"/>
        </w:rPr>
        <w:t>Программа развития моногорода Беринговский Чукотского автономного округа». Проект реализуется.</w:t>
      </w:r>
    </w:p>
    <w:p w:rsidR="004D74D7" w:rsidRPr="00AD2FF0" w:rsidRDefault="004D74D7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</w:p>
    <w:p w:rsidR="000661BB" w:rsidRPr="00AD2FF0" w:rsidRDefault="000661BB" w:rsidP="007F2A23">
      <w:pPr>
        <w:ind w:firstLine="709"/>
        <w:jc w:val="both"/>
        <w:rPr>
          <w:rFonts w:asciiTheme="majorHAnsi" w:hAnsiTheme="majorHAnsi"/>
          <w:b/>
          <w:sz w:val="28"/>
          <w:szCs w:val="28"/>
        </w:rPr>
      </w:pPr>
      <w:r w:rsidRPr="00AD2FF0">
        <w:rPr>
          <w:rFonts w:asciiTheme="majorHAnsi" w:hAnsiTheme="majorHAnsi"/>
          <w:b/>
          <w:sz w:val="28"/>
          <w:szCs w:val="28"/>
        </w:rPr>
        <w:t>4. Планы на 2018 год</w:t>
      </w:r>
    </w:p>
    <w:p w:rsidR="000661BB" w:rsidRPr="00AD2FF0" w:rsidRDefault="000661BB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</w:p>
    <w:p w:rsidR="003301EB" w:rsidRPr="00AD2FF0" w:rsidRDefault="00F306E2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proofErr w:type="gramStart"/>
      <w:r w:rsidRPr="00AD2FF0">
        <w:rPr>
          <w:rFonts w:asciiTheme="majorHAnsi" w:hAnsiTheme="majorHAnsi"/>
          <w:sz w:val="28"/>
          <w:szCs w:val="28"/>
        </w:rPr>
        <w:t xml:space="preserve">Перспективы </w:t>
      </w:r>
      <w:r w:rsidR="003301EB" w:rsidRPr="00AD2FF0">
        <w:rPr>
          <w:rFonts w:asciiTheme="majorHAnsi" w:hAnsiTheme="majorHAnsi"/>
          <w:sz w:val="28"/>
          <w:szCs w:val="28"/>
        </w:rPr>
        <w:t xml:space="preserve">работы Фонда на 2018 год, как регионального института развития и региональной гарантийной организации </w:t>
      </w:r>
      <w:r w:rsidR="00344050" w:rsidRPr="00AD2FF0">
        <w:rPr>
          <w:rFonts w:asciiTheme="majorHAnsi" w:hAnsiTheme="majorHAnsi"/>
          <w:sz w:val="28"/>
          <w:szCs w:val="28"/>
        </w:rPr>
        <w:t xml:space="preserve">включают в себя </w:t>
      </w:r>
      <w:r w:rsidR="003301EB" w:rsidRPr="00AD2FF0">
        <w:rPr>
          <w:rFonts w:asciiTheme="majorHAnsi" w:hAnsiTheme="majorHAnsi"/>
          <w:sz w:val="28"/>
          <w:szCs w:val="28"/>
        </w:rPr>
        <w:t xml:space="preserve">поддержку уже реализуемых инвестиционных проектов, привлечение к системе государственной поддержки инвестиционной деятельности на территории региона  субъектами предпринимательства, выработку механизмов дополнительной поддержки бизнеса, оказание более широкого спектра консультационных услуг инвесторам в качестве «одного окна» на </w:t>
      </w:r>
      <w:r w:rsidR="003301EB" w:rsidRPr="00AD2FF0">
        <w:rPr>
          <w:rFonts w:asciiTheme="majorHAnsi" w:hAnsiTheme="majorHAnsi"/>
          <w:sz w:val="28"/>
          <w:szCs w:val="28"/>
        </w:rPr>
        <w:lastRenderedPageBreak/>
        <w:t>безвозмездной основе, наращивание эффективности использования гарантийного капитала Фонда для</w:t>
      </w:r>
      <w:proofErr w:type="gramEnd"/>
      <w:r w:rsidR="003301EB" w:rsidRPr="00AD2FF0">
        <w:rPr>
          <w:rFonts w:asciiTheme="majorHAnsi" w:hAnsiTheme="majorHAnsi"/>
          <w:sz w:val="28"/>
          <w:szCs w:val="28"/>
        </w:rPr>
        <w:t xml:space="preserve"> целей обеспечения доступности кредитных ресурсов для субъектов малого и среднего предпринимательства.</w:t>
      </w:r>
      <w:r w:rsidR="00344050" w:rsidRPr="00AD2FF0">
        <w:rPr>
          <w:rFonts w:asciiTheme="majorHAnsi" w:hAnsiTheme="majorHAnsi"/>
          <w:sz w:val="28"/>
          <w:szCs w:val="28"/>
        </w:rPr>
        <w:t xml:space="preserve"> </w:t>
      </w:r>
    </w:p>
    <w:p w:rsidR="00F306E2" w:rsidRPr="00AD2FF0" w:rsidRDefault="003301EB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>Дополнительно к ранее заявленным направлениям деятельности отраженным Фондом в «Программе деятельности Фонда на период 2017-2019гг» в 2018 году планируется организация Центра поддержки предпринимательства при содействии Правительства Чукотского автономного округа</w:t>
      </w:r>
      <w:r w:rsidR="00F306E2" w:rsidRPr="00AD2FF0">
        <w:rPr>
          <w:rFonts w:asciiTheme="majorHAnsi" w:hAnsiTheme="majorHAnsi"/>
          <w:sz w:val="28"/>
          <w:szCs w:val="28"/>
        </w:rPr>
        <w:t>.</w:t>
      </w:r>
      <w:r w:rsidRPr="00AD2FF0">
        <w:rPr>
          <w:rFonts w:asciiTheme="majorHAnsi" w:hAnsiTheme="majorHAnsi"/>
          <w:sz w:val="28"/>
          <w:szCs w:val="28"/>
        </w:rPr>
        <w:t xml:space="preserve"> Данно</w:t>
      </w:r>
      <w:r w:rsidR="005C17B5" w:rsidRPr="00AD2FF0">
        <w:rPr>
          <w:rFonts w:asciiTheme="majorHAnsi" w:hAnsiTheme="majorHAnsi"/>
          <w:sz w:val="28"/>
          <w:szCs w:val="28"/>
        </w:rPr>
        <w:t>е</w:t>
      </w:r>
      <w:r w:rsidRPr="00AD2FF0">
        <w:rPr>
          <w:rFonts w:asciiTheme="majorHAnsi" w:hAnsiTheme="majorHAnsi"/>
          <w:sz w:val="28"/>
          <w:szCs w:val="28"/>
        </w:rPr>
        <w:t xml:space="preserve"> направление позволит с привлечением финансирования из федерального бюджета предоставить субъектам малого и среднего предпринимательства, а так же физическим лицам интересующимся началом собственного бизнеса получить более широки и актуальный перечень услуг. </w:t>
      </w:r>
      <w:proofErr w:type="gramStart"/>
      <w:r w:rsidRPr="00AD2FF0">
        <w:rPr>
          <w:rFonts w:asciiTheme="majorHAnsi" w:hAnsiTheme="majorHAnsi"/>
          <w:sz w:val="28"/>
          <w:szCs w:val="28"/>
        </w:rPr>
        <w:t>Например</w:t>
      </w:r>
      <w:proofErr w:type="gramEnd"/>
      <w:r w:rsidRPr="00AD2FF0">
        <w:rPr>
          <w:rFonts w:asciiTheme="majorHAnsi" w:hAnsiTheme="majorHAnsi"/>
          <w:sz w:val="28"/>
          <w:szCs w:val="28"/>
        </w:rPr>
        <w:t xml:space="preserve"> предполагается приглашать на территорию Чукотского автономного округа бизнес-тренеров и преподавателей для целей организации бесплатного обучения по направлениям финансовой </w:t>
      </w:r>
      <w:r w:rsidR="006E45F3" w:rsidRPr="00AD2FF0">
        <w:rPr>
          <w:rFonts w:asciiTheme="majorHAnsi" w:hAnsiTheme="majorHAnsi"/>
          <w:sz w:val="28"/>
          <w:szCs w:val="28"/>
        </w:rPr>
        <w:t>грамотности</w:t>
      </w:r>
      <w:r w:rsidRPr="00AD2FF0">
        <w:rPr>
          <w:rFonts w:asciiTheme="majorHAnsi" w:hAnsiTheme="majorHAnsi"/>
          <w:sz w:val="28"/>
          <w:szCs w:val="28"/>
        </w:rPr>
        <w:t>, анализа и инвестирования, ведения деловых переговоров, поиска бизнес-идей, оказания у</w:t>
      </w:r>
      <w:r w:rsidR="00825950" w:rsidRPr="00AD2FF0">
        <w:rPr>
          <w:rFonts w:asciiTheme="majorHAnsi" w:hAnsiTheme="majorHAnsi"/>
          <w:sz w:val="28"/>
          <w:szCs w:val="28"/>
        </w:rPr>
        <w:t>слуг сторонних профессионалов по юридическим вопросам и вопросам сертификации товаров</w:t>
      </w:r>
      <w:r w:rsidRPr="00AD2FF0">
        <w:rPr>
          <w:rFonts w:asciiTheme="majorHAnsi" w:hAnsiTheme="majorHAnsi"/>
          <w:sz w:val="28"/>
          <w:szCs w:val="28"/>
        </w:rPr>
        <w:t xml:space="preserve"> и т.д.</w:t>
      </w:r>
      <w:r w:rsidR="00F306E2" w:rsidRPr="00AD2FF0">
        <w:rPr>
          <w:rFonts w:asciiTheme="majorHAnsi" w:hAnsiTheme="majorHAnsi"/>
          <w:sz w:val="28"/>
          <w:szCs w:val="28"/>
        </w:rPr>
        <w:t xml:space="preserve"> </w:t>
      </w:r>
    </w:p>
    <w:p w:rsidR="004D74D7" w:rsidRPr="00AD2FF0" w:rsidRDefault="00825950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proofErr w:type="gramStart"/>
      <w:r w:rsidRPr="00AD2FF0">
        <w:rPr>
          <w:rFonts w:asciiTheme="majorHAnsi" w:hAnsiTheme="majorHAnsi"/>
          <w:sz w:val="28"/>
          <w:szCs w:val="28"/>
        </w:rPr>
        <w:t>В 2018 году с открытием на территории Чукотского автономного округа подразделения МСП Банка с</w:t>
      </w:r>
      <w:r w:rsidR="00F306E2" w:rsidRPr="00AD2FF0">
        <w:rPr>
          <w:rFonts w:asciiTheme="majorHAnsi" w:hAnsiTheme="majorHAnsi"/>
          <w:sz w:val="28"/>
          <w:szCs w:val="28"/>
        </w:rPr>
        <w:t xml:space="preserve">отрудничество с банками </w:t>
      </w:r>
      <w:r w:rsidRPr="00AD2FF0">
        <w:rPr>
          <w:rFonts w:asciiTheme="majorHAnsi" w:hAnsiTheme="majorHAnsi"/>
          <w:sz w:val="28"/>
          <w:szCs w:val="28"/>
        </w:rPr>
        <w:t xml:space="preserve">прогнозируется </w:t>
      </w:r>
      <w:r w:rsidR="00F306E2" w:rsidRPr="00AD2FF0">
        <w:rPr>
          <w:rFonts w:asciiTheme="majorHAnsi" w:hAnsiTheme="majorHAnsi"/>
          <w:sz w:val="28"/>
          <w:szCs w:val="28"/>
        </w:rPr>
        <w:t>более тесное</w:t>
      </w:r>
      <w:r w:rsidRPr="00AD2FF0">
        <w:rPr>
          <w:rFonts w:asciiTheme="majorHAnsi" w:hAnsiTheme="majorHAnsi"/>
          <w:sz w:val="28"/>
          <w:szCs w:val="28"/>
        </w:rPr>
        <w:t xml:space="preserve"> и многостороннее в направлении </w:t>
      </w:r>
      <w:proofErr w:type="spellStart"/>
      <w:r w:rsidRPr="00AD2FF0">
        <w:rPr>
          <w:rFonts w:asciiTheme="majorHAnsi" w:hAnsiTheme="majorHAnsi"/>
          <w:sz w:val="28"/>
          <w:szCs w:val="28"/>
        </w:rPr>
        <w:t>соифинансирования</w:t>
      </w:r>
      <w:proofErr w:type="spellEnd"/>
      <w:r w:rsidRPr="00AD2FF0">
        <w:rPr>
          <w:rFonts w:asciiTheme="majorHAnsi" w:hAnsiTheme="majorHAnsi"/>
          <w:sz w:val="28"/>
          <w:szCs w:val="28"/>
        </w:rPr>
        <w:t xml:space="preserve"> инвестиционных проектов, структурирования проектов и оказания комплекса услуг по программа национальной гарантийной системы, в </w:t>
      </w:r>
      <w:proofErr w:type="spellStart"/>
      <w:r w:rsidRPr="00AD2FF0">
        <w:rPr>
          <w:rFonts w:asciiTheme="majorHAnsi" w:hAnsiTheme="majorHAnsi"/>
          <w:sz w:val="28"/>
          <w:szCs w:val="28"/>
        </w:rPr>
        <w:t>т.ч</w:t>
      </w:r>
      <w:proofErr w:type="spellEnd"/>
      <w:r w:rsidRPr="00AD2FF0">
        <w:rPr>
          <w:rFonts w:asciiTheme="majorHAnsi" w:hAnsiTheme="majorHAnsi"/>
          <w:sz w:val="28"/>
          <w:szCs w:val="28"/>
        </w:rPr>
        <w:t>. с применением кредитно-гарантийной поддержки АО «Федеральная корпорация развития малого и среднего предпринимательства»</w:t>
      </w:r>
      <w:r w:rsidR="00F306E2" w:rsidRPr="00AD2FF0">
        <w:rPr>
          <w:rFonts w:asciiTheme="majorHAnsi" w:hAnsiTheme="majorHAnsi"/>
          <w:sz w:val="28"/>
          <w:szCs w:val="28"/>
        </w:rPr>
        <w:t>.</w:t>
      </w:r>
      <w:proofErr w:type="gramEnd"/>
    </w:p>
    <w:p w:rsidR="00F306E2" w:rsidRPr="00AD2FF0" w:rsidRDefault="00F306E2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 xml:space="preserve">Содействие в реализации </w:t>
      </w:r>
      <w:r w:rsidR="0074514A" w:rsidRPr="00AD2FF0">
        <w:rPr>
          <w:rFonts w:asciiTheme="majorHAnsi" w:hAnsiTheme="majorHAnsi"/>
          <w:sz w:val="28"/>
          <w:szCs w:val="28"/>
        </w:rPr>
        <w:t xml:space="preserve">инфраструктурных </w:t>
      </w:r>
      <w:r w:rsidRPr="00AD2FF0">
        <w:rPr>
          <w:rFonts w:asciiTheme="majorHAnsi" w:hAnsiTheme="majorHAnsi"/>
          <w:sz w:val="28"/>
          <w:szCs w:val="28"/>
        </w:rPr>
        <w:t>проектов</w:t>
      </w:r>
      <w:r w:rsidR="00825950" w:rsidRPr="00AD2FF0">
        <w:rPr>
          <w:rFonts w:asciiTheme="majorHAnsi" w:hAnsiTheme="majorHAnsi"/>
          <w:sz w:val="28"/>
          <w:szCs w:val="28"/>
        </w:rPr>
        <w:t xml:space="preserve"> одна из важных задач для Правительства Чукотского автономного округа</w:t>
      </w:r>
      <w:r w:rsidRPr="00AD2FF0">
        <w:rPr>
          <w:rFonts w:asciiTheme="majorHAnsi" w:hAnsiTheme="majorHAnsi"/>
          <w:sz w:val="28"/>
          <w:szCs w:val="28"/>
        </w:rPr>
        <w:t>.</w:t>
      </w:r>
      <w:r w:rsidR="00825950" w:rsidRPr="00AD2FF0">
        <w:rPr>
          <w:rFonts w:asciiTheme="majorHAnsi" w:hAnsiTheme="majorHAnsi"/>
          <w:sz w:val="28"/>
          <w:szCs w:val="28"/>
        </w:rPr>
        <w:t xml:space="preserve"> Фонд со своей стороны планирует в 2018 году усовершенствовать методы оценки инвестиционных проектов, прогнозирования и стимулирования роста инвестиций и развития вокруг крупных проектов полноценной инфраструктуры для целей повышения качества жизни граждан.</w:t>
      </w:r>
    </w:p>
    <w:p w:rsidR="00825950" w:rsidRPr="00AD2FF0" w:rsidRDefault="003301EB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>Обучение и повыше</w:t>
      </w:r>
      <w:bookmarkStart w:id="0" w:name="_GoBack"/>
      <w:bookmarkEnd w:id="0"/>
      <w:r w:rsidRPr="00AD2FF0">
        <w:rPr>
          <w:rFonts w:asciiTheme="majorHAnsi" w:hAnsiTheme="majorHAnsi"/>
          <w:sz w:val="28"/>
          <w:szCs w:val="28"/>
        </w:rPr>
        <w:t>ние квалификации сотрудниками Фонда</w:t>
      </w:r>
      <w:r w:rsidR="00825950" w:rsidRPr="00AD2FF0">
        <w:rPr>
          <w:rFonts w:asciiTheme="majorHAnsi" w:hAnsiTheme="majorHAnsi"/>
          <w:sz w:val="28"/>
          <w:szCs w:val="28"/>
        </w:rPr>
        <w:t xml:space="preserve"> будет продолжено</w:t>
      </w:r>
      <w:proofErr w:type="gramStart"/>
      <w:r w:rsidRPr="00AD2FF0">
        <w:rPr>
          <w:rFonts w:asciiTheme="majorHAnsi" w:hAnsiTheme="majorHAnsi"/>
          <w:sz w:val="28"/>
          <w:szCs w:val="28"/>
        </w:rPr>
        <w:t>.</w:t>
      </w:r>
      <w:proofErr w:type="gramEnd"/>
      <w:r w:rsidR="007D62B5">
        <w:rPr>
          <w:rFonts w:asciiTheme="majorHAnsi" w:hAnsiTheme="majorHAnsi"/>
          <w:sz w:val="28"/>
          <w:szCs w:val="28"/>
        </w:rPr>
        <w:t xml:space="preserve"> З</w:t>
      </w:r>
      <w:r w:rsidR="00825950" w:rsidRPr="00AD2FF0">
        <w:rPr>
          <w:rFonts w:asciiTheme="majorHAnsi" w:hAnsiTheme="majorHAnsi"/>
          <w:sz w:val="28"/>
          <w:szCs w:val="28"/>
        </w:rPr>
        <w:t xml:space="preserve">апланировано обучение представителей управленческого звена на базе программ развития региональных управленческих команд, а так же обучение сотрудника Фонда по программе подготовки тренеров в регионы на базе АО «Федеральная корпорация развития малого и среднего предпринимательства». </w:t>
      </w:r>
    </w:p>
    <w:p w:rsidR="00825950" w:rsidRPr="00AD2FF0" w:rsidRDefault="00825950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>Запланировано участие в Восточном экономическом форуме 2018, на площадках по развитию и поддержке инвестиций в различных отраслях, участие в конференциях и круглых столах по темам развития государственно-частного партнерства.</w:t>
      </w:r>
    </w:p>
    <w:p w:rsidR="00DB0261" w:rsidRPr="00AD2FF0" w:rsidRDefault="00825950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proofErr w:type="gramStart"/>
      <w:r w:rsidRPr="00AD2FF0">
        <w:rPr>
          <w:rFonts w:asciiTheme="majorHAnsi" w:hAnsiTheme="majorHAnsi"/>
          <w:sz w:val="28"/>
          <w:szCs w:val="28"/>
        </w:rPr>
        <w:lastRenderedPageBreak/>
        <w:t>В целом</w:t>
      </w:r>
      <w:r w:rsidR="00026253">
        <w:rPr>
          <w:rFonts w:asciiTheme="majorHAnsi" w:hAnsiTheme="majorHAnsi"/>
          <w:sz w:val="28"/>
          <w:szCs w:val="28"/>
        </w:rPr>
        <w:t>,</w:t>
      </w:r>
      <w:r w:rsidRPr="00AD2FF0">
        <w:rPr>
          <w:rFonts w:asciiTheme="majorHAnsi" w:hAnsiTheme="majorHAnsi"/>
          <w:sz w:val="28"/>
          <w:szCs w:val="28"/>
        </w:rPr>
        <w:t xml:space="preserve"> стратегия Фонда направлена на </w:t>
      </w:r>
      <w:r w:rsidR="00563E09">
        <w:rPr>
          <w:rFonts w:asciiTheme="majorHAnsi" w:hAnsiTheme="majorHAnsi"/>
          <w:sz w:val="28"/>
          <w:szCs w:val="28"/>
        </w:rPr>
        <w:t xml:space="preserve">осуществление мероприятий стимулирующих </w:t>
      </w:r>
      <w:r w:rsidRPr="00AD2FF0">
        <w:rPr>
          <w:rFonts w:asciiTheme="majorHAnsi" w:hAnsiTheme="majorHAnsi"/>
          <w:sz w:val="28"/>
          <w:szCs w:val="28"/>
        </w:rPr>
        <w:t>рост инвестиций в экономику Чукотского автономного округа при поддержке Правительства Чукотского автономного округа, продвижение продукции региона на площадках Дальневосточного федерального округа, Российской Федерации и стран АТР, а так же осуществление всесторонней поддержки  проектам</w:t>
      </w:r>
      <w:r w:rsidR="00DB0261" w:rsidRPr="00AD2FF0">
        <w:rPr>
          <w:rFonts w:asciiTheme="majorHAnsi" w:hAnsiTheme="majorHAnsi"/>
          <w:sz w:val="28"/>
          <w:szCs w:val="28"/>
        </w:rPr>
        <w:t>,</w:t>
      </w:r>
      <w:r w:rsidRPr="00AD2FF0">
        <w:rPr>
          <w:rFonts w:asciiTheme="majorHAnsi" w:hAnsiTheme="majorHAnsi"/>
          <w:sz w:val="28"/>
          <w:szCs w:val="28"/>
        </w:rPr>
        <w:t xml:space="preserve"> направленным на развитие </w:t>
      </w:r>
      <w:r w:rsidR="00026253">
        <w:rPr>
          <w:rFonts w:asciiTheme="majorHAnsi" w:hAnsiTheme="majorHAnsi"/>
          <w:sz w:val="28"/>
          <w:szCs w:val="28"/>
        </w:rPr>
        <w:t>точек роста региона, популяризацию</w:t>
      </w:r>
      <w:r w:rsidR="00DB0261" w:rsidRPr="00AD2FF0">
        <w:rPr>
          <w:rFonts w:asciiTheme="majorHAnsi" w:hAnsiTheme="majorHAnsi"/>
          <w:sz w:val="28"/>
          <w:szCs w:val="28"/>
        </w:rPr>
        <w:t xml:space="preserve"> предпринимательства</w:t>
      </w:r>
      <w:r w:rsidR="00563E09">
        <w:rPr>
          <w:rFonts w:asciiTheme="majorHAnsi" w:hAnsiTheme="majorHAnsi"/>
          <w:sz w:val="28"/>
          <w:szCs w:val="28"/>
        </w:rPr>
        <w:t>, формирование позитивного образа Чукотского автономного округа для потенциальных инвесторов</w:t>
      </w:r>
      <w:r w:rsidR="00DB0261" w:rsidRPr="00AD2FF0">
        <w:rPr>
          <w:rFonts w:asciiTheme="majorHAnsi" w:hAnsiTheme="majorHAnsi"/>
          <w:sz w:val="28"/>
          <w:szCs w:val="28"/>
        </w:rPr>
        <w:t>.</w:t>
      </w:r>
      <w:proofErr w:type="gramEnd"/>
    </w:p>
    <w:p w:rsidR="0074514A" w:rsidRPr="00AD2FF0" w:rsidRDefault="00825950" w:rsidP="007F2A23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D2FF0">
        <w:rPr>
          <w:rFonts w:asciiTheme="majorHAnsi" w:hAnsiTheme="majorHAnsi"/>
          <w:sz w:val="28"/>
          <w:szCs w:val="28"/>
        </w:rPr>
        <w:t xml:space="preserve"> </w:t>
      </w:r>
    </w:p>
    <w:sectPr w:rsidR="0074514A" w:rsidRPr="00AD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847"/>
    <w:multiLevelType w:val="hybridMultilevel"/>
    <w:tmpl w:val="87AC4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A1"/>
    <w:rsid w:val="00005FF2"/>
    <w:rsid w:val="00006484"/>
    <w:rsid w:val="00026253"/>
    <w:rsid w:val="000661BB"/>
    <w:rsid w:val="00080995"/>
    <w:rsid w:val="00084F0E"/>
    <w:rsid w:val="001064DB"/>
    <w:rsid w:val="00141B8E"/>
    <w:rsid w:val="001B1075"/>
    <w:rsid w:val="001C718B"/>
    <w:rsid w:val="00213105"/>
    <w:rsid w:val="002628C7"/>
    <w:rsid w:val="00317F1D"/>
    <w:rsid w:val="00321EC6"/>
    <w:rsid w:val="003301EB"/>
    <w:rsid w:val="00344050"/>
    <w:rsid w:val="003F5D43"/>
    <w:rsid w:val="00471F32"/>
    <w:rsid w:val="004929A3"/>
    <w:rsid w:val="004B3485"/>
    <w:rsid w:val="004C7E39"/>
    <w:rsid w:val="004D74D7"/>
    <w:rsid w:val="004E7F27"/>
    <w:rsid w:val="00546C19"/>
    <w:rsid w:val="00551473"/>
    <w:rsid w:val="00563E09"/>
    <w:rsid w:val="0058703B"/>
    <w:rsid w:val="005B7C7B"/>
    <w:rsid w:val="005C17B5"/>
    <w:rsid w:val="005C2532"/>
    <w:rsid w:val="005C6E57"/>
    <w:rsid w:val="005D5B1F"/>
    <w:rsid w:val="005E2AAA"/>
    <w:rsid w:val="005F04B7"/>
    <w:rsid w:val="00607342"/>
    <w:rsid w:val="00611EE4"/>
    <w:rsid w:val="00630D29"/>
    <w:rsid w:val="00650E05"/>
    <w:rsid w:val="00653322"/>
    <w:rsid w:val="00667634"/>
    <w:rsid w:val="006870F0"/>
    <w:rsid w:val="0069047D"/>
    <w:rsid w:val="006B544D"/>
    <w:rsid w:val="006E45F3"/>
    <w:rsid w:val="00713D25"/>
    <w:rsid w:val="0074514A"/>
    <w:rsid w:val="00791533"/>
    <w:rsid w:val="007C1255"/>
    <w:rsid w:val="007D62B5"/>
    <w:rsid w:val="007E778B"/>
    <w:rsid w:val="007F2A23"/>
    <w:rsid w:val="00825950"/>
    <w:rsid w:val="008D5496"/>
    <w:rsid w:val="00927F51"/>
    <w:rsid w:val="00993833"/>
    <w:rsid w:val="009D3CE2"/>
    <w:rsid w:val="009E0E70"/>
    <w:rsid w:val="009E2B97"/>
    <w:rsid w:val="009F0EEE"/>
    <w:rsid w:val="009F5C77"/>
    <w:rsid w:val="00A4062A"/>
    <w:rsid w:val="00A82E49"/>
    <w:rsid w:val="00AD2FF0"/>
    <w:rsid w:val="00B27015"/>
    <w:rsid w:val="00B76BEC"/>
    <w:rsid w:val="00BA4468"/>
    <w:rsid w:val="00C40FE6"/>
    <w:rsid w:val="00C46842"/>
    <w:rsid w:val="00C54A2E"/>
    <w:rsid w:val="00C928A1"/>
    <w:rsid w:val="00C92D32"/>
    <w:rsid w:val="00CA18A8"/>
    <w:rsid w:val="00CC64EF"/>
    <w:rsid w:val="00CD3E0F"/>
    <w:rsid w:val="00CD7F01"/>
    <w:rsid w:val="00D438A2"/>
    <w:rsid w:val="00D66D2C"/>
    <w:rsid w:val="00D87841"/>
    <w:rsid w:val="00DA723C"/>
    <w:rsid w:val="00DB0261"/>
    <w:rsid w:val="00E209C5"/>
    <w:rsid w:val="00E21FAD"/>
    <w:rsid w:val="00E22FD5"/>
    <w:rsid w:val="00EC672A"/>
    <w:rsid w:val="00ED2A34"/>
    <w:rsid w:val="00F10D75"/>
    <w:rsid w:val="00F1341F"/>
    <w:rsid w:val="00F3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A1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2D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2A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2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2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A1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2D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2A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2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2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10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klikunov-dv</dc:creator>
  <cp:lastModifiedBy>plotnikova-os</cp:lastModifiedBy>
  <cp:revision>78</cp:revision>
  <dcterms:created xsi:type="dcterms:W3CDTF">2017-12-22T05:10:00Z</dcterms:created>
  <dcterms:modified xsi:type="dcterms:W3CDTF">2018-04-15T22:22:00Z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